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03FD" w14:textId="5E9FC153" w:rsidR="00CC4B3F" w:rsidRPr="005711EA" w:rsidRDefault="00D00399">
      <w:pPr>
        <w:pStyle w:val="Corpsdetexte"/>
        <w:ind w:hanging="900"/>
        <w:jc w:val="left"/>
        <w:rPr>
          <w:rFonts w:ascii="Times New Roman" w:hAnsi="Times New Roman"/>
          <w:b/>
          <w:bCs/>
        </w:rPr>
      </w:pPr>
      <w:r>
        <w:rPr>
          <w:b/>
          <w:bCs/>
          <w:noProof/>
          <w:sz w:val="20"/>
        </w:rPr>
        <mc:AlternateContent>
          <mc:Choice Requires="wps">
            <w:drawing>
              <wp:anchor distT="0" distB="0" distL="114300" distR="114300" simplePos="0" relativeHeight="251657728" behindDoc="0" locked="0" layoutInCell="1" allowOverlap="1" wp14:anchorId="1B222B7B" wp14:editId="38A9A15A">
                <wp:simplePos x="0" y="0"/>
                <wp:positionH relativeFrom="column">
                  <wp:posOffset>1371600</wp:posOffset>
                </wp:positionH>
                <wp:positionV relativeFrom="paragraph">
                  <wp:posOffset>172085</wp:posOffset>
                </wp:positionV>
                <wp:extent cx="4800600" cy="1817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17370"/>
                        </a:xfrm>
                        <a:prstGeom prst="rect">
                          <a:avLst/>
                        </a:prstGeom>
                        <a:solidFill>
                          <a:srgbClr val="FFFFFF"/>
                        </a:solidFill>
                        <a:ln>
                          <a:noFill/>
                        </a:ln>
                      </wps:spPr>
                      <wps:txbx>
                        <w:txbxContent>
                          <w:p w14:paraId="348D6D12" w14:textId="2123D439" w:rsidR="0077736B" w:rsidRPr="0077736B" w:rsidRDefault="00CC4B3F" w:rsidP="0077736B">
                            <w:pPr>
                              <w:pStyle w:val="Corpsdetexte"/>
                              <w:contextualSpacing/>
                              <w:rPr>
                                <w:b/>
                                <w:bCs/>
                                <w:sz w:val="36"/>
                              </w:rPr>
                            </w:pPr>
                            <w:r>
                              <w:rPr>
                                <w:b/>
                                <w:bCs/>
                              </w:rPr>
                              <w:t xml:space="preserve">Compte rendu de la </w:t>
                            </w:r>
                            <w:r w:rsidR="00B0063A">
                              <w:rPr>
                                <w:b/>
                                <w:bCs/>
                              </w:rPr>
                              <w:t>réunion</w:t>
                            </w:r>
                            <w:r w:rsidR="006F14E5">
                              <w:rPr>
                                <w:b/>
                                <w:bCs/>
                              </w:rPr>
                              <w:t xml:space="preserve"> </w:t>
                            </w:r>
                            <w:r w:rsidR="000E3FEA">
                              <w:rPr>
                                <w:b/>
                                <w:bCs/>
                              </w:rPr>
                              <w:t xml:space="preserve">de la Commission Paritaire </w:t>
                            </w:r>
                            <w:r w:rsidR="0077736B">
                              <w:rPr>
                                <w:b/>
                                <w:bCs/>
                              </w:rPr>
                              <w:t xml:space="preserve">Permanente de négociation et d’interprétation </w:t>
                            </w:r>
                            <w:r>
                              <w:rPr>
                                <w:b/>
                                <w:bCs/>
                              </w:rPr>
                              <w:t>des</w:t>
                            </w:r>
                            <w:r w:rsidR="006F14E5">
                              <w:rPr>
                                <w:b/>
                                <w:bCs/>
                              </w:rPr>
                              <w:t xml:space="preserve"> </w:t>
                            </w:r>
                            <w:r>
                              <w:rPr>
                                <w:b/>
                                <w:bCs/>
                                <w:sz w:val="36"/>
                              </w:rPr>
                              <w:t>REMONTEES ME</w:t>
                            </w:r>
                            <w:r w:rsidR="00E8358E">
                              <w:rPr>
                                <w:b/>
                                <w:bCs/>
                                <w:sz w:val="36"/>
                              </w:rPr>
                              <w:t>CANIQUES et DOMAINES SKIABLES</w:t>
                            </w:r>
                          </w:p>
                          <w:p w14:paraId="309E235B" w14:textId="77777777" w:rsidR="00CC4B3F" w:rsidRPr="00D24ABC" w:rsidRDefault="00456E91" w:rsidP="0077736B">
                            <w:pPr>
                              <w:pStyle w:val="Corpsdetexte"/>
                              <w:contextualSpacing/>
                              <w:rPr>
                                <w:b/>
                                <w:bCs/>
                                <w:sz w:val="36"/>
                              </w:rPr>
                            </w:pPr>
                            <w:proofErr w:type="gramStart"/>
                            <w:r w:rsidRPr="00D24ABC">
                              <w:rPr>
                                <w:b/>
                                <w:iCs w:val="0"/>
                              </w:rPr>
                              <w:t>du</w:t>
                            </w:r>
                            <w:proofErr w:type="gramEnd"/>
                            <w:r w:rsidRPr="00D24ABC">
                              <w:rPr>
                                <w:b/>
                                <w:iCs w:val="0"/>
                              </w:rPr>
                              <w:t xml:space="preserve"> </w:t>
                            </w:r>
                            <w:r w:rsidR="00C320F4" w:rsidRPr="00D24ABC">
                              <w:rPr>
                                <w:b/>
                                <w:iCs w:val="0"/>
                              </w:rPr>
                              <w:t>07/</w:t>
                            </w:r>
                            <w:r w:rsidR="00B10D07">
                              <w:rPr>
                                <w:b/>
                                <w:iCs w:val="0"/>
                              </w:rPr>
                              <w:t>01</w:t>
                            </w:r>
                            <w:r w:rsidR="00C320F4" w:rsidRPr="00D24ABC">
                              <w:rPr>
                                <w:b/>
                                <w:iCs w:val="0"/>
                              </w:rPr>
                              <w:t>/202</w:t>
                            </w:r>
                            <w:r w:rsidR="00B10D07">
                              <w:rPr>
                                <w:b/>
                                <w:iCs w:val="0"/>
                              </w:rPr>
                              <w:t>1</w:t>
                            </w:r>
                          </w:p>
                          <w:p w14:paraId="3DBF2F67" w14:textId="77777777" w:rsidR="00CC4B3F" w:rsidRDefault="00CC4B3F" w:rsidP="00E835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22B7B" id="_x0000_t202" coordsize="21600,21600" o:spt="202" path="m,l,21600r21600,l21600,xe">
                <v:stroke joinstyle="miter"/>
                <v:path gradientshapeok="t" o:connecttype="rect"/>
              </v:shapetype>
              <v:shape id="Text Box 2" o:spid="_x0000_s1026" type="#_x0000_t202" style="position:absolute;margin-left:108pt;margin-top:13.55pt;width:378pt;height:1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" stroked="f">
                <v:textbox>
                  <w:txbxContent>
                    <w:p w14:paraId="348D6D12" w14:textId="2123D439" w:rsidR="0077736B" w:rsidRPr="0077736B" w:rsidRDefault="00CC4B3F" w:rsidP="0077736B">
                      <w:pPr>
                        <w:pStyle w:val="Corpsdetexte"/>
                        <w:contextualSpacing/>
                        <w:rPr>
                          <w:b/>
                          <w:bCs/>
                          <w:sz w:val="36"/>
                        </w:rPr>
                      </w:pPr>
                      <w:r>
                        <w:rPr>
                          <w:b/>
                          <w:bCs/>
                        </w:rPr>
                        <w:t xml:space="preserve">Compte rendu de la </w:t>
                      </w:r>
                      <w:r w:rsidR="00B0063A">
                        <w:rPr>
                          <w:b/>
                          <w:bCs/>
                        </w:rPr>
                        <w:t>réunion</w:t>
                      </w:r>
                      <w:r w:rsidR="006F14E5">
                        <w:rPr>
                          <w:b/>
                          <w:bCs/>
                        </w:rPr>
                        <w:t xml:space="preserve"> </w:t>
                      </w:r>
                      <w:r w:rsidR="000E3FEA">
                        <w:rPr>
                          <w:b/>
                          <w:bCs/>
                        </w:rPr>
                        <w:t xml:space="preserve">de la Commission Paritaire </w:t>
                      </w:r>
                      <w:r w:rsidR="0077736B">
                        <w:rPr>
                          <w:b/>
                          <w:bCs/>
                        </w:rPr>
                        <w:t xml:space="preserve">Permanente de négociation et d’interprétation </w:t>
                      </w:r>
                      <w:r>
                        <w:rPr>
                          <w:b/>
                          <w:bCs/>
                        </w:rPr>
                        <w:t>des</w:t>
                      </w:r>
                      <w:r w:rsidR="006F14E5">
                        <w:rPr>
                          <w:b/>
                          <w:bCs/>
                        </w:rPr>
                        <w:t xml:space="preserve"> </w:t>
                      </w:r>
                      <w:r>
                        <w:rPr>
                          <w:b/>
                          <w:bCs/>
                          <w:sz w:val="36"/>
                        </w:rPr>
                        <w:t>REMONTEES ME</w:t>
                      </w:r>
                      <w:r w:rsidR="00E8358E">
                        <w:rPr>
                          <w:b/>
                          <w:bCs/>
                          <w:sz w:val="36"/>
                        </w:rPr>
                        <w:t>CANIQUES et DOMAINES SKIABLES</w:t>
                      </w:r>
                    </w:p>
                    <w:p w14:paraId="309E235B" w14:textId="77777777" w:rsidR="00CC4B3F" w:rsidRPr="00D24ABC" w:rsidRDefault="00456E91" w:rsidP="0077736B">
                      <w:pPr>
                        <w:pStyle w:val="Corpsdetexte"/>
                        <w:contextualSpacing/>
                        <w:rPr>
                          <w:b/>
                          <w:bCs/>
                          <w:sz w:val="36"/>
                        </w:rPr>
                      </w:pPr>
                      <w:proofErr w:type="gramStart"/>
                      <w:r w:rsidRPr="00D24ABC">
                        <w:rPr>
                          <w:b/>
                          <w:iCs w:val="0"/>
                        </w:rPr>
                        <w:t>du</w:t>
                      </w:r>
                      <w:proofErr w:type="gramEnd"/>
                      <w:r w:rsidRPr="00D24ABC">
                        <w:rPr>
                          <w:b/>
                          <w:iCs w:val="0"/>
                        </w:rPr>
                        <w:t xml:space="preserve"> </w:t>
                      </w:r>
                      <w:r w:rsidR="00C320F4" w:rsidRPr="00D24ABC">
                        <w:rPr>
                          <w:b/>
                          <w:iCs w:val="0"/>
                        </w:rPr>
                        <w:t>07/</w:t>
                      </w:r>
                      <w:r w:rsidR="00B10D07">
                        <w:rPr>
                          <w:b/>
                          <w:iCs w:val="0"/>
                        </w:rPr>
                        <w:t>01</w:t>
                      </w:r>
                      <w:r w:rsidR="00C320F4" w:rsidRPr="00D24ABC">
                        <w:rPr>
                          <w:b/>
                          <w:iCs w:val="0"/>
                        </w:rPr>
                        <w:t>/202</w:t>
                      </w:r>
                      <w:r w:rsidR="00B10D07">
                        <w:rPr>
                          <w:b/>
                          <w:iCs w:val="0"/>
                        </w:rPr>
                        <w:t>1</w:t>
                      </w:r>
                    </w:p>
                    <w:p w14:paraId="3DBF2F67" w14:textId="77777777" w:rsidR="00CC4B3F" w:rsidRDefault="00CC4B3F" w:rsidP="00E8358E"/>
                  </w:txbxContent>
                </v:textbox>
              </v:shape>
            </w:pict>
          </mc:Fallback>
        </mc:AlternateContent>
      </w:r>
      <w:r w:rsidR="00EF0904">
        <w:rPr>
          <w:b/>
          <w:bCs/>
          <w:noProof/>
        </w:rPr>
        <w:drawing>
          <wp:inline distT="0" distB="0" distL="0" distR="0" wp14:anchorId="08EACAC1" wp14:editId="32710304">
            <wp:extent cx="1943100" cy="1905000"/>
            <wp:effectExtent l="19050" t="0" r="0" b="0"/>
            <wp:docPr id="1" name="Image 1" descr="log FO RM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 FO RMDS"/>
                    <pic:cNvPicPr>
                      <a:picLocks noChangeAspect="1" noChangeArrowheads="1"/>
                    </pic:cNvPicPr>
                  </pic:nvPicPr>
                  <pic:blipFill>
                    <a:blip r:embed="rId6"/>
                    <a:srcRect/>
                    <a:stretch>
                      <a:fillRect/>
                    </a:stretch>
                  </pic:blipFill>
                  <pic:spPr bwMode="auto">
                    <a:xfrm>
                      <a:off x="0" y="0"/>
                      <a:ext cx="1943100" cy="1905000"/>
                    </a:xfrm>
                    <a:prstGeom prst="rect">
                      <a:avLst/>
                    </a:prstGeom>
                    <a:noFill/>
                    <a:ln w="9525">
                      <a:noFill/>
                      <a:miter lim="800000"/>
                      <a:headEnd/>
                      <a:tailEnd/>
                    </a:ln>
                  </pic:spPr>
                </pic:pic>
              </a:graphicData>
            </a:graphic>
          </wp:inline>
        </w:drawing>
      </w:r>
    </w:p>
    <w:p w14:paraId="1EC9C6E5" w14:textId="77777777" w:rsidR="00375E4B" w:rsidRPr="005711EA" w:rsidRDefault="00375E4B" w:rsidP="00864625">
      <w:pPr>
        <w:contextualSpacing/>
        <w:rPr>
          <w:rFonts w:ascii="Times New Roman" w:hAnsi="Times New Roman"/>
          <w:b/>
          <w:bCs/>
          <w:i w:val="0"/>
          <w:color w:val="auto"/>
        </w:rPr>
      </w:pPr>
    </w:p>
    <w:p w14:paraId="3DE00BB2" w14:textId="0EDFD381" w:rsidR="00613D9B" w:rsidRPr="005711EA" w:rsidRDefault="00E85D64" w:rsidP="00864625">
      <w:pPr>
        <w:contextualSpacing/>
        <w:rPr>
          <w:rFonts w:ascii="Times New Roman" w:hAnsi="Times New Roman"/>
          <w:b/>
          <w:bCs/>
          <w:i w:val="0"/>
          <w:color w:val="auto"/>
        </w:rPr>
      </w:pPr>
      <w:r w:rsidRPr="005711EA">
        <w:rPr>
          <w:rFonts w:ascii="Times New Roman" w:hAnsi="Times New Roman"/>
          <w:b/>
          <w:bCs/>
          <w:i w:val="0"/>
          <w:color w:val="auto"/>
        </w:rPr>
        <w:t xml:space="preserve">Présents à la réunion </w:t>
      </w:r>
      <w:r w:rsidR="00732939" w:rsidRPr="005711EA">
        <w:rPr>
          <w:rFonts w:ascii="Times New Roman" w:hAnsi="Times New Roman"/>
          <w:b/>
          <w:bCs/>
          <w:i w:val="0"/>
          <w:color w:val="auto"/>
        </w:rPr>
        <w:t xml:space="preserve">en </w:t>
      </w:r>
      <w:proofErr w:type="spellStart"/>
      <w:r w:rsidR="00732939" w:rsidRPr="005711EA">
        <w:rPr>
          <w:rFonts w:ascii="Times New Roman" w:hAnsi="Times New Roman"/>
          <w:b/>
          <w:bCs/>
          <w:i w:val="0"/>
          <w:color w:val="auto"/>
        </w:rPr>
        <w:t>visio</w:t>
      </w:r>
      <w:proofErr w:type="spellEnd"/>
      <w:r w:rsidR="00732939" w:rsidRPr="005711EA">
        <w:rPr>
          <w:rFonts w:ascii="Times New Roman" w:hAnsi="Times New Roman"/>
          <w:b/>
          <w:bCs/>
          <w:i w:val="0"/>
          <w:color w:val="auto"/>
        </w:rPr>
        <w:t xml:space="preserve"> </w:t>
      </w:r>
      <w:r w:rsidRPr="005711EA">
        <w:rPr>
          <w:rFonts w:ascii="Times New Roman" w:hAnsi="Times New Roman"/>
          <w:b/>
          <w:bCs/>
          <w:i w:val="0"/>
          <w:color w:val="auto"/>
        </w:rPr>
        <w:t xml:space="preserve">pour la délégation FO : </w:t>
      </w:r>
      <w:r w:rsidR="008C4075" w:rsidRPr="005711EA">
        <w:rPr>
          <w:rFonts w:ascii="Times New Roman" w:hAnsi="Times New Roman"/>
          <w:b/>
          <w:bCs/>
          <w:i w:val="0"/>
          <w:color w:val="auto"/>
        </w:rPr>
        <w:t xml:space="preserve">Piou MARINI, </w:t>
      </w:r>
      <w:proofErr w:type="spellStart"/>
      <w:r w:rsidRPr="005711EA">
        <w:rPr>
          <w:rFonts w:ascii="Times New Roman" w:hAnsi="Times New Roman"/>
          <w:b/>
          <w:bCs/>
          <w:i w:val="0"/>
          <w:color w:val="auto"/>
        </w:rPr>
        <w:t>Eric</w:t>
      </w:r>
      <w:proofErr w:type="spellEnd"/>
      <w:r w:rsidRPr="005711EA">
        <w:rPr>
          <w:rFonts w:ascii="Times New Roman" w:hAnsi="Times New Roman"/>
          <w:b/>
          <w:bCs/>
          <w:i w:val="0"/>
          <w:color w:val="auto"/>
        </w:rPr>
        <w:t xml:space="preserve"> BECKER, Alain MATHIEU</w:t>
      </w:r>
      <w:r w:rsidR="00904FC0" w:rsidRPr="005711EA">
        <w:rPr>
          <w:rFonts w:ascii="Times New Roman" w:hAnsi="Times New Roman"/>
          <w:b/>
          <w:bCs/>
          <w:i w:val="0"/>
          <w:color w:val="auto"/>
        </w:rPr>
        <w:t xml:space="preserve">, </w:t>
      </w:r>
      <w:r w:rsidR="00C320F4" w:rsidRPr="005711EA">
        <w:rPr>
          <w:rFonts w:ascii="Times New Roman" w:hAnsi="Times New Roman"/>
          <w:b/>
          <w:bCs/>
          <w:i w:val="0"/>
          <w:color w:val="auto"/>
        </w:rPr>
        <w:t>David LE GUEN</w:t>
      </w:r>
      <w:r w:rsidR="00732939" w:rsidRPr="005711EA">
        <w:rPr>
          <w:rFonts w:ascii="Times New Roman" w:hAnsi="Times New Roman"/>
          <w:b/>
          <w:bCs/>
          <w:i w:val="0"/>
          <w:color w:val="auto"/>
        </w:rPr>
        <w:t>,</w:t>
      </w:r>
      <w:r w:rsidR="00D00399">
        <w:rPr>
          <w:rFonts w:ascii="Times New Roman" w:hAnsi="Times New Roman"/>
          <w:b/>
          <w:bCs/>
          <w:i w:val="0"/>
          <w:color w:val="auto"/>
        </w:rPr>
        <w:t xml:space="preserve"> </w:t>
      </w:r>
      <w:r w:rsidR="00CD7948" w:rsidRPr="005711EA">
        <w:rPr>
          <w:rFonts w:ascii="Times New Roman" w:hAnsi="Times New Roman"/>
          <w:b/>
          <w:bCs/>
          <w:i w:val="0"/>
          <w:color w:val="auto"/>
        </w:rPr>
        <w:t>Pierre FOLCHER</w:t>
      </w:r>
      <w:r w:rsidR="00EC64F6" w:rsidRPr="005711EA">
        <w:rPr>
          <w:rFonts w:ascii="Times New Roman" w:hAnsi="Times New Roman"/>
          <w:b/>
          <w:bCs/>
          <w:i w:val="0"/>
          <w:color w:val="auto"/>
        </w:rPr>
        <w:t>.</w:t>
      </w:r>
    </w:p>
    <w:p w14:paraId="572D7099" w14:textId="77777777" w:rsidR="00864625" w:rsidRPr="005711EA" w:rsidRDefault="00864625" w:rsidP="00864625">
      <w:pPr>
        <w:contextualSpacing/>
        <w:rPr>
          <w:rFonts w:ascii="Times New Roman" w:hAnsi="Times New Roman"/>
          <w:b/>
          <w:bCs/>
          <w:i w:val="0"/>
          <w:color w:val="auto"/>
          <w:sz w:val="16"/>
          <w:szCs w:val="16"/>
        </w:rPr>
      </w:pPr>
    </w:p>
    <w:p w14:paraId="05457B9F" w14:textId="77777777" w:rsidR="00B10D07" w:rsidRPr="005711EA" w:rsidRDefault="00B10D07" w:rsidP="00864625">
      <w:pPr>
        <w:contextualSpacing/>
        <w:rPr>
          <w:rFonts w:ascii="Times New Roman" w:hAnsi="Times New Roman"/>
          <w:b/>
          <w:bCs/>
          <w:i w:val="0"/>
          <w:color w:val="auto"/>
        </w:rPr>
      </w:pPr>
    </w:p>
    <w:p w14:paraId="55A434AA" w14:textId="77777777" w:rsidR="005711EA" w:rsidRDefault="005711EA" w:rsidP="00B10D07">
      <w:pPr>
        <w:contextualSpacing/>
        <w:rPr>
          <w:rFonts w:ascii="Times New Roman" w:hAnsi="Times New Roman"/>
          <w:b/>
          <w:bCs/>
          <w:i w:val="0"/>
          <w:color w:val="auto"/>
          <w:sz w:val="28"/>
          <w:szCs w:val="28"/>
        </w:rPr>
      </w:pPr>
    </w:p>
    <w:p w14:paraId="1785368D" w14:textId="77777777" w:rsidR="00B10D07" w:rsidRPr="005711EA" w:rsidRDefault="00E85B1B" w:rsidP="00B10D07">
      <w:pPr>
        <w:contextualSpacing/>
        <w:rPr>
          <w:rFonts w:ascii="Times New Roman" w:hAnsi="Times New Roman"/>
          <w:i w:val="0"/>
          <w:color w:val="auto"/>
          <w:sz w:val="28"/>
          <w:szCs w:val="28"/>
        </w:rPr>
      </w:pPr>
      <w:r w:rsidRPr="005711EA">
        <w:rPr>
          <w:rFonts w:ascii="Times New Roman" w:hAnsi="Times New Roman"/>
          <w:b/>
          <w:bCs/>
          <w:i w:val="0"/>
          <w:color w:val="auto"/>
          <w:sz w:val="28"/>
          <w:szCs w:val="28"/>
        </w:rPr>
        <w:t>A l’ordre du jour</w:t>
      </w:r>
      <w:r w:rsidR="00B10D07" w:rsidRPr="005711EA">
        <w:rPr>
          <w:rFonts w:ascii="Times New Roman" w:hAnsi="Times New Roman"/>
          <w:i w:val="0"/>
          <w:color w:val="auto"/>
          <w:sz w:val="28"/>
          <w:szCs w:val="28"/>
        </w:rPr>
        <w:t> :</w:t>
      </w:r>
    </w:p>
    <w:p w14:paraId="6C8A7C10" w14:textId="77777777" w:rsidR="00213719" w:rsidRPr="005711EA" w:rsidRDefault="00241D1D" w:rsidP="00B10D07">
      <w:pPr>
        <w:pStyle w:val="Paragraphedeliste"/>
        <w:numPr>
          <w:ilvl w:val="0"/>
          <w:numId w:val="48"/>
        </w:numPr>
        <w:contextualSpacing/>
        <w:rPr>
          <w:rFonts w:ascii="Times New Roman" w:hAnsi="Times New Roman" w:cs="Times New Roman"/>
          <w:sz w:val="28"/>
          <w:szCs w:val="28"/>
        </w:rPr>
      </w:pPr>
      <w:r w:rsidRPr="005711EA">
        <w:rPr>
          <w:rFonts w:ascii="Times New Roman" w:hAnsi="Times New Roman" w:cs="Times New Roman"/>
          <w:b/>
          <w:iCs/>
          <w:sz w:val="28"/>
          <w:szCs w:val="28"/>
        </w:rPr>
        <w:t>CCN</w:t>
      </w:r>
    </w:p>
    <w:p w14:paraId="17C65E89" w14:textId="77777777" w:rsidR="00B10D07" w:rsidRPr="005711EA" w:rsidRDefault="00B10D07" w:rsidP="00B10D07">
      <w:pPr>
        <w:spacing w:before="5" w:line="212" w:lineRule="exact"/>
        <w:rPr>
          <w:rFonts w:ascii="Times New Roman" w:hAnsi="Times New Roman"/>
          <w:i w:val="0"/>
          <w:iCs/>
          <w:color w:val="auto"/>
        </w:rPr>
      </w:pPr>
    </w:p>
    <w:p w14:paraId="302576D3" w14:textId="77777777" w:rsidR="00B10D07" w:rsidRPr="005711EA" w:rsidRDefault="00B10D07" w:rsidP="00B10D07">
      <w:pPr>
        <w:spacing w:before="5" w:line="212" w:lineRule="exact"/>
        <w:rPr>
          <w:rFonts w:ascii="Times New Roman" w:hAnsi="Times New Roman"/>
          <w:i w:val="0"/>
          <w:iCs/>
          <w:color w:val="auto"/>
        </w:rPr>
      </w:pPr>
      <w:r w:rsidRPr="005711EA">
        <w:rPr>
          <w:rFonts w:ascii="Times New Roman" w:hAnsi="Times New Roman"/>
          <w:i w:val="0"/>
          <w:iCs/>
          <w:color w:val="auto"/>
        </w:rPr>
        <w:t>LA NOUVELLE CONVENTION COLLECTIVE SERA DANS L’AVENANT 73.</w:t>
      </w:r>
    </w:p>
    <w:p w14:paraId="284C5A51" w14:textId="77777777" w:rsidR="00B10D07" w:rsidRPr="005711EA" w:rsidRDefault="00B10D07" w:rsidP="00B10D07">
      <w:pPr>
        <w:spacing w:before="5" w:line="212" w:lineRule="exact"/>
        <w:rPr>
          <w:rFonts w:ascii="Times New Roman" w:hAnsi="Times New Roman"/>
          <w:i w:val="0"/>
          <w:iCs/>
          <w:color w:val="auto"/>
        </w:rPr>
      </w:pPr>
      <w:r w:rsidRPr="005711EA">
        <w:rPr>
          <w:rFonts w:ascii="Times New Roman" w:hAnsi="Times New Roman"/>
          <w:i w:val="0"/>
          <w:iCs/>
          <w:color w:val="auto"/>
        </w:rPr>
        <w:t>OBJECTIF DE L’ENTREE EN VIGUEUR DE CETTE NOUVELLE CCN : 31 MAI 2021 (afin de laisser le temps aux adhérents de prendre connaissance de cette nouvelle CCN avant saison 2021/2022)</w:t>
      </w:r>
    </w:p>
    <w:p w14:paraId="14318ADA" w14:textId="77777777" w:rsidR="00B10D07" w:rsidRPr="005711EA" w:rsidRDefault="00B10D07" w:rsidP="00B10D07">
      <w:pPr>
        <w:spacing w:before="5" w:line="212" w:lineRule="exact"/>
        <w:rPr>
          <w:rFonts w:ascii="Times New Roman" w:hAnsi="Times New Roman"/>
          <w:i w:val="0"/>
          <w:iCs/>
          <w:color w:val="auto"/>
        </w:rPr>
      </w:pPr>
      <w:r w:rsidRPr="005711EA">
        <w:rPr>
          <w:rFonts w:ascii="Times New Roman" w:hAnsi="Times New Roman"/>
          <w:i w:val="0"/>
          <w:iCs/>
          <w:color w:val="auto"/>
        </w:rPr>
        <w:t>Les points pour l’extension vont continuer à vivre jusqu’à la prochaine extension.</w:t>
      </w:r>
    </w:p>
    <w:p w14:paraId="4BA8943A" w14:textId="77777777" w:rsidR="00B10D07" w:rsidRPr="005711EA" w:rsidRDefault="00B10D07" w:rsidP="00B10D07">
      <w:pPr>
        <w:contextualSpacing/>
        <w:rPr>
          <w:rFonts w:ascii="Times New Roman" w:hAnsi="Times New Roman"/>
          <w:b/>
          <w:bCs/>
          <w:i w:val="0"/>
          <w:color w:val="auto"/>
          <w:u w:val="single"/>
        </w:rPr>
      </w:pPr>
    </w:p>
    <w:p w14:paraId="1D4B5668" w14:textId="77777777" w:rsidR="005711EA" w:rsidRDefault="005711EA" w:rsidP="00B10D07">
      <w:pPr>
        <w:contextualSpacing/>
        <w:rPr>
          <w:rFonts w:ascii="Times New Roman" w:hAnsi="Times New Roman"/>
          <w:b/>
          <w:bCs/>
          <w:i w:val="0"/>
          <w:color w:val="auto"/>
          <w:u w:val="single"/>
        </w:rPr>
      </w:pPr>
    </w:p>
    <w:p w14:paraId="6E3E8562" w14:textId="77777777" w:rsidR="00B10D07" w:rsidRPr="005711EA" w:rsidRDefault="00B10D07" w:rsidP="00B10D07">
      <w:pPr>
        <w:contextualSpacing/>
        <w:rPr>
          <w:rFonts w:ascii="Times New Roman" w:hAnsi="Times New Roman"/>
          <w:b/>
          <w:bCs/>
          <w:i w:val="0"/>
          <w:color w:val="auto"/>
        </w:rPr>
      </w:pPr>
      <w:bookmarkStart w:id="0" w:name="_Hlk64973673"/>
      <w:r w:rsidRPr="005711EA">
        <w:rPr>
          <w:rFonts w:ascii="Times New Roman" w:hAnsi="Times New Roman"/>
          <w:b/>
          <w:bCs/>
          <w:i w:val="0"/>
          <w:color w:val="auto"/>
          <w:u w:val="single"/>
        </w:rPr>
        <w:t xml:space="preserve">Points relevés sur la réécriture </w:t>
      </w:r>
      <w:bookmarkEnd w:id="0"/>
      <w:r w:rsidRPr="005711EA">
        <w:rPr>
          <w:rFonts w:ascii="Times New Roman" w:hAnsi="Times New Roman"/>
          <w:b/>
          <w:bCs/>
          <w:i w:val="0"/>
          <w:color w:val="auto"/>
          <w:u w:val="single"/>
        </w:rPr>
        <w:t>par les organisations syndicales</w:t>
      </w:r>
      <w:r w:rsidRPr="005711EA">
        <w:rPr>
          <w:rFonts w:ascii="Times New Roman" w:hAnsi="Times New Roman"/>
          <w:b/>
          <w:bCs/>
          <w:i w:val="0"/>
          <w:color w:val="auto"/>
        </w:rPr>
        <w:t xml:space="preserve"> :</w:t>
      </w:r>
    </w:p>
    <w:p w14:paraId="6F8FE3E1" w14:textId="77777777" w:rsidR="00B10D07" w:rsidRPr="005711EA" w:rsidRDefault="00B10D07" w:rsidP="00B10D07">
      <w:pPr>
        <w:spacing w:before="5" w:line="212" w:lineRule="exact"/>
        <w:rPr>
          <w:rFonts w:ascii="Times New Roman" w:hAnsi="Times New Roman"/>
          <w:i w:val="0"/>
          <w:iCs/>
          <w:color w:val="auto"/>
        </w:rPr>
      </w:pPr>
    </w:p>
    <w:p w14:paraId="7E262280" w14:textId="77777777" w:rsidR="00B10D07" w:rsidRPr="005711EA" w:rsidRDefault="00B10D07" w:rsidP="00DA52B5">
      <w:pPr>
        <w:pStyle w:val="Titre2"/>
        <w:spacing w:after="100" w:line="256" w:lineRule="auto"/>
        <w:ind w:right="1279"/>
        <w:contextualSpacing/>
        <w:jc w:val="left"/>
        <w:rPr>
          <w:rFonts w:ascii="Times New Roman" w:hAnsi="Times New Roman"/>
          <w:color w:val="0070C0"/>
          <w:w w:val="120"/>
          <w:sz w:val="24"/>
        </w:rPr>
      </w:pPr>
      <w:r w:rsidRPr="005711EA">
        <w:rPr>
          <w:rFonts w:ascii="Times New Roman" w:hAnsi="Times New Roman"/>
          <w:color w:val="0070C0"/>
          <w:w w:val="120"/>
          <w:sz w:val="24"/>
        </w:rPr>
        <w:t xml:space="preserve">Article 2.10 - Durée des mandats des IRP </w:t>
      </w:r>
    </w:p>
    <w:p w14:paraId="18067AC5" w14:textId="77777777" w:rsidR="00DA52B5" w:rsidRPr="005711EA" w:rsidRDefault="005711EA" w:rsidP="005711EA">
      <w:pPr>
        <w:pStyle w:val="Corpsdetexte"/>
        <w:contextualSpacing/>
        <w:jc w:val="left"/>
        <w:rPr>
          <w:rFonts w:ascii="Times New Roman" w:hAnsi="Times New Roman"/>
          <w:i/>
          <w:iCs w:val="0"/>
          <w:color w:val="auto"/>
          <w:sz w:val="24"/>
        </w:rPr>
      </w:pPr>
      <w:r w:rsidRPr="005711EA">
        <w:rPr>
          <w:rFonts w:ascii="Times New Roman" w:hAnsi="Times New Roman"/>
          <w:i/>
          <w:iCs w:val="0"/>
          <w:color w:val="auto"/>
          <w:w w:val="120"/>
          <w:sz w:val="24"/>
        </w:rPr>
        <w:t>« </w:t>
      </w:r>
      <w:r w:rsidR="00DA52B5" w:rsidRPr="005711EA">
        <w:rPr>
          <w:rFonts w:ascii="Times New Roman" w:hAnsi="Times New Roman"/>
          <w:i/>
          <w:iCs w:val="0"/>
          <w:color w:val="auto"/>
          <w:w w:val="120"/>
          <w:sz w:val="24"/>
        </w:rPr>
        <w:t>La durée du mandat des membres du CSE est fixée à 3 ans</w:t>
      </w:r>
      <w:r w:rsidRPr="005711EA">
        <w:rPr>
          <w:rFonts w:ascii="Times New Roman" w:hAnsi="Times New Roman"/>
          <w:i/>
          <w:iCs w:val="0"/>
          <w:color w:val="auto"/>
          <w:w w:val="120"/>
          <w:sz w:val="24"/>
        </w:rPr>
        <w:t>. »</w:t>
      </w:r>
    </w:p>
    <w:p w14:paraId="4BA08B31" w14:textId="77777777" w:rsidR="00DA52B5" w:rsidRPr="005711EA" w:rsidRDefault="00DA52B5" w:rsidP="00DA52B5">
      <w:pPr>
        <w:contextualSpacing/>
        <w:rPr>
          <w:rFonts w:ascii="Times New Roman" w:hAnsi="Times New Roman"/>
          <w:i w:val="0"/>
          <w:iCs/>
          <w:color w:val="auto"/>
        </w:rPr>
      </w:pPr>
      <w:r w:rsidRPr="005711EA">
        <w:rPr>
          <w:rFonts w:ascii="Times New Roman" w:hAnsi="Times New Roman"/>
          <w:i w:val="0"/>
          <w:iCs/>
          <w:color w:val="auto"/>
        </w:rPr>
        <w:t xml:space="preserve">Pourquoi laisser 3 ans alors que nous sommes en réécriture à droit constant ? </w:t>
      </w:r>
    </w:p>
    <w:p w14:paraId="6908B668" w14:textId="77777777" w:rsidR="00DA52B5" w:rsidRPr="005711EA" w:rsidRDefault="00DA52B5" w:rsidP="00DA52B5">
      <w:pPr>
        <w:contextualSpacing/>
        <w:rPr>
          <w:rFonts w:ascii="Times New Roman" w:hAnsi="Times New Roman"/>
          <w:i w:val="0"/>
          <w:iCs/>
          <w:color w:val="auto"/>
        </w:rPr>
      </w:pPr>
      <w:r w:rsidRPr="005711EA">
        <w:rPr>
          <w:rFonts w:ascii="Times New Roman" w:hAnsi="Times New Roman"/>
          <w:i w:val="0"/>
          <w:color w:val="auto"/>
        </w:rPr>
        <w:t xml:space="preserve">FO : </w:t>
      </w:r>
      <w:r w:rsidRPr="00DA52B5">
        <w:rPr>
          <w:rFonts w:ascii="Times New Roman" w:hAnsi="Times New Roman"/>
          <w:i w:val="0"/>
          <w:color w:val="auto"/>
        </w:rPr>
        <w:t>La durée du mandat des délégués du personnel et des membres du comité d’entreprise ou de la délégation unique du personnel est de 4 ans</w:t>
      </w:r>
      <w:r w:rsidRPr="005711EA">
        <w:rPr>
          <w:rFonts w:ascii="Times New Roman" w:hAnsi="Times New Roman"/>
          <w:i w:val="0"/>
          <w:color w:val="auto"/>
        </w:rPr>
        <w:t xml:space="preserve"> (</w:t>
      </w:r>
      <w:r w:rsidRPr="00DA52B5">
        <w:rPr>
          <w:rFonts w:ascii="Times New Roman" w:hAnsi="Times New Roman"/>
          <w:iCs/>
          <w:color w:val="auto"/>
        </w:rPr>
        <w:t>L 2314-26 et L 2324-24 du Code du Travail</w:t>
      </w:r>
      <w:r w:rsidRPr="005711EA">
        <w:rPr>
          <w:rFonts w:ascii="Times New Roman" w:hAnsi="Times New Roman"/>
          <w:iCs/>
          <w:color w:val="auto"/>
        </w:rPr>
        <w:t>).</w:t>
      </w:r>
    </w:p>
    <w:p w14:paraId="0E4AAB4C" w14:textId="77777777" w:rsidR="00DA52B5" w:rsidRPr="005711EA" w:rsidRDefault="00DA52B5" w:rsidP="00DA52B5">
      <w:pPr>
        <w:contextualSpacing/>
        <w:rPr>
          <w:rFonts w:ascii="Times New Roman" w:hAnsi="Times New Roman"/>
          <w:i w:val="0"/>
          <w:iCs/>
          <w:color w:val="auto"/>
        </w:rPr>
      </w:pPr>
      <w:r w:rsidRPr="005711EA">
        <w:rPr>
          <w:rFonts w:ascii="Times New Roman" w:hAnsi="Times New Roman"/>
          <w:i w:val="0"/>
          <w:iCs/>
          <w:color w:val="auto"/>
        </w:rPr>
        <w:t>Surtout qu’il est de plus en plus compliqué de trouver du personnel qui souhaite s’</w:t>
      </w:r>
      <w:proofErr w:type="spellStart"/>
      <w:r w:rsidRPr="005711EA">
        <w:rPr>
          <w:rFonts w:ascii="Times New Roman" w:hAnsi="Times New Roman"/>
          <w:i w:val="0"/>
          <w:iCs/>
          <w:color w:val="auto"/>
        </w:rPr>
        <w:t>inverstir</w:t>
      </w:r>
      <w:proofErr w:type="spellEnd"/>
      <w:r w:rsidRPr="005711EA">
        <w:rPr>
          <w:rFonts w:ascii="Times New Roman" w:hAnsi="Times New Roman"/>
          <w:i w:val="0"/>
          <w:iCs/>
          <w:color w:val="auto"/>
        </w:rPr>
        <w:t xml:space="preserve"> et s’engager au sein d’un CSE</w:t>
      </w:r>
    </w:p>
    <w:p w14:paraId="619A2B38" w14:textId="77777777" w:rsidR="00DA52B5" w:rsidRPr="005711EA" w:rsidRDefault="00DA52B5" w:rsidP="00DA52B5">
      <w:pPr>
        <w:contextualSpacing/>
        <w:rPr>
          <w:rFonts w:ascii="Times New Roman" w:hAnsi="Times New Roman"/>
          <w:i w:val="0"/>
          <w:iCs/>
          <w:color w:val="auto"/>
        </w:rPr>
      </w:pPr>
      <w:r w:rsidRPr="005711EA">
        <w:rPr>
          <w:rFonts w:ascii="Times New Roman" w:hAnsi="Times New Roman"/>
          <w:i w:val="0"/>
          <w:iCs/>
          <w:color w:val="auto"/>
        </w:rPr>
        <w:t>On ne laisse plus la possibilité de faire un accord ?</w:t>
      </w:r>
    </w:p>
    <w:p w14:paraId="7278EE6A" w14:textId="77777777" w:rsidR="00DA52B5" w:rsidRPr="00DA52B5" w:rsidRDefault="00DA52B5" w:rsidP="00DA52B5">
      <w:pPr>
        <w:contextualSpacing/>
        <w:rPr>
          <w:rFonts w:ascii="Times New Roman" w:hAnsi="Times New Roman"/>
          <w:i w:val="0"/>
          <w:color w:val="auto"/>
        </w:rPr>
      </w:pPr>
    </w:p>
    <w:p w14:paraId="245F4801" w14:textId="77777777" w:rsidR="00DA52B5" w:rsidRPr="00DA52B5" w:rsidRDefault="00DA52B5" w:rsidP="00DA52B5">
      <w:pPr>
        <w:contextualSpacing/>
        <w:rPr>
          <w:rFonts w:ascii="Times New Roman" w:hAnsi="Times New Roman"/>
          <w:i w:val="0"/>
          <w:color w:val="auto"/>
        </w:rPr>
      </w:pPr>
      <w:r w:rsidRPr="005711EA">
        <w:rPr>
          <w:rFonts w:ascii="Times New Roman" w:hAnsi="Times New Roman"/>
          <w:i w:val="0"/>
          <w:color w:val="auto"/>
        </w:rPr>
        <w:t>DSF : I</w:t>
      </w:r>
      <w:r w:rsidRPr="00DA52B5">
        <w:rPr>
          <w:rFonts w:ascii="Times New Roman" w:hAnsi="Times New Roman"/>
          <w:i w:val="0"/>
          <w:color w:val="auto"/>
        </w:rPr>
        <w:t>l est possible de prévoir une durée comprise entre 2 et 4 ans, par accord de branche, de groupe ou d’entreprise</w:t>
      </w:r>
      <w:r w:rsidRPr="005711EA">
        <w:rPr>
          <w:rFonts w:ascii="Times New Roman" w:hAnsi="Times New Roman"/>
          <w:i w:val="0"/>
          <w:color w:val="auto"/>
        </w:rPr>
        <w:t xml:space="preserve"> (</w:t>
      </w:r>
      <w:r w:rsidRPr="00DA52B5">
        <w:rPr>
          <w:rFonts w:ascii="Times New Roman" w:hAnsi="Times New Roman"/>
          <w:iCs/>
          <w:color w:val="auto"/>
        </w:rPr>
        <w:t xml:space="preserve">L 2314-27 et L 2324-25 du Code du </w:t>
      </w:r>
      <w:r w:rsidRPr="005711EA">
        <w:rPr>
          <w:rFonts w:ascii="Times New Roman" w:hAnsi="Times New Roman"/>
          <w:iCs/>
          <w:color w:val="auto"/>
        </w:rPr>
        <w:t>Travail</w:t>
      </w:r>
      <w:proofErr w:type="gramStart"/>
      <w:r w:rsidRPr="005711EA">
        <w:rPr>
          <w:rFonts w:ascii="Times New Roman" w:hAnsi="Times New Roman"/>
          <w:iCs/>
          <w:color w:val="auto"/>
        </w:rPr>
        <w:t>)</w:t>
      </w:r>
      <w:r w:rsidRPr="00DA52B5">
        <w:rPr>
          <w:rFonts w:ascii="Times New Roman" w:hAnsi="Times New Roman"/>
          <w:iCs/>
          <w:color w:val="auto"/>
        </w:rPr>
        <w:t>.</w:t>
      </w:r>
      <w:r w:rsidRPr="005711EA">
        <w:rPr>
          <w:rFonts w:ascii="Times New Roman" w:hAnsi="Times New Roman"/>
          <w:i w:val="0"/>
          <w:color w:val="auto"/>
        </w:rPr>
        <w:t>Et</w:t>
      </w:r>
      <w:proofErr w:type="gramEnd"/>
      <w:r w:rsidRPr="005711EA">
        <w:rPr>
          <w:rFonts w:ascii="Times New Roman" w:hAnsi="Times New Roman"/>
          <w:i w:val="0"/>
          <w:color w:val="auto"/>
        </w:rPr>
        <w:t xml:space="preserve"> à l’époque ce sont les organisations syndicales qui ont demandé 3 ans !</w:t>
      </w:r>
    </w:p>
    <w:p w14:paraId="765A0CA0" w14:textId="77777777" w:rsidR="00DA52B5" w:rsidRPr="005711EA" w:rsidRDefault="00DA52B5" w:rsidP="00DA52B5">
      <w:pPr>
        <w:contextualSpacing/>
        <w:rPr>
          <w:rFonts w:ascii="Times New Roman" w:hAnsi="Times New Roman"/>
          <w:i w:val="0"/>
          <w:iCs/>
          <w:color w:val="auto"/>
        </w:rPr>
      </w:pPr>
    </w:p>
    <w:p w14:paraId="77A35427" w14:textId="77777777" w:rsidR="00DA52B5" w:rsidRPr="005711EA" w:rsidRDefault="00DA52B5" w:rsidP="00DA52B5">
      <w:pPr>
        <w:rPr>
          <w:rFonts w:ascii="Times New Roman" w:hAnsi="Times New Roman"/>
          <w:i w:val="0"/>
          <w:iCs/>
          <w:color w:val="FF0000"/>
        </w:rPr>
      </w:pPr>
      <w:r w:rsidRPr="005711EA">
        <w:rPr>
          <w:rFonts w:ascii="Times New Roman" w:hAnsi="Times New Roman"/>
          <w:i w:val="0"/>
          <w:iCs/>
          <w:color w:val="FF0000"/>
        </w:rPr>
        <w:t>Ce point sera remis à la prochaine négo de la CPPNI</w:t>
      </w:r>
    </w:p>
    <w:p w14:paraId="4FE04A16" w14:textId="77777777" w:rsidR="005711EA" w:rsidRPr="005711EA" w:rsidRDefault="00DA52B5" w:rsidP="005711EA">
      <w:pPr>
        <w:pStyle w:val="Titre2"/>
        <w:spacing w:before="94" w:line="256" w:lineRule="auto"/>
        <w:ind w:left="1701" w:right="1" w:hanging="1701"/>
        <w:jc w:val="left"/>
        <w:rPr>
          <w:rFonts w:ascii="Times New Roman" w:hAnsi="Times New Roman"/>
          <w:color w:val="0070C0"/>
          <w:w w:val="125"/>
          <w:sz w:val="24"/>
        </w:rPr>
      </w:pPr>
      <w:r w:rsidRPr="005711EA">
        <w:rPr>
          <w:rFonts w:ascii="Times New Roman" w:hAnsi="Times New Roman"/>
          <w:color w:val="0070C0"/>
          <w:w w:val="125"/>
          <w:sz w:val="24"/>
        </w:rPr>
        <w:lastRenderedPageBreak/>
        <w:t>Article2.11-Informationetparticipationdesreprésentantsdupersonnelsaisonniersaux</w:t>
      </w:r>
      <w:r w:rsidRPr="005711EA">
        <w:rPr>
          <w:rFonts w:ascii="Times New Roman" w:hAnsi="Times New Roman"/>
          <w:color w:val="0070C0"/>
          <w:spacing w:val="-3"/>
          <w:w w:val="125"/>
          <w:sz w:val="24"/>
        </w:rPr>
        <w:t>réunions</w:t>
      </w:r>
      <w:r w:rsidRPr="005711EA">
        <w:rPr>
          <w:rFonts w:ascii="Times New Roman" w:hAnsi="Times New Roman"/>
          <w:color w:val="0070C0"/>
          <w:w w:val="125"/>
          <w:sz w:val="24"/>
        </w:rPr>
        <w:t>organiséesauxintersaisons</w:t>
      </w:r>
    </w:p>
    <w:p w14:paraId="6A8719D0" w14:textId="77777777" w:rsidR="005711EA" w:rsidRPr="005711EA" w:rsidRDefault="00842257" w:rsidP="005711EA">
      <w:pPr>
        <w:contextualSpacing/>
        <w:rPr>
          <w:rFonts w:ascii="Times New Roman" w:hAnsi="Times New Roman"/>
          <w:i w:val="0"/>
          <w:iCs/>
          <w:color w:val="auto"/>
        </w:rPr>
      </w:pPr>
      <w:r>
        <w:rPr>
          <w:rFonts w:ascii="Times New Roman" w:hAnsi="Times New Roman"/>
          <w:i w:val="0"/>
          <w:iCs/>
          <w:color w:val="auto"/>
        </w:rPr>
        <w:t>FO</w:t>
      </w:r>
      <w:r w:rsidR="005711EA" w:rsidRPr="005711EA">
        <w:rPr>
          <w:rFonts w:ascii="Times New Roman" w:hAnsi="Times New Roman"/>
          <w:i w:val="0"/>
          <w:iCs/>
          <w:color w:val="auto"/>
        </w:rPr>
        <w:t> : Prévoir le rajout du maintien du mandat d’une saison sur l’autre</w:t>
      </w:r>
    </w:p>
    <w:p w14:paraId="5BF62903" w14:textId="77777777" w:rsidR="005711EA" w:rsidRPr="005711EA" w:rsidRDefault="005711EA" w:rsidP="005711EA">
      <w:pPr>
        <w:contextualSpacing/>
        <w:rPr>
          <w:rFonts w:ascii="Times New Roman" w:hAnsi="Times New Roman"/>
          <w:i w:val="0"/>
          <w:iCs/>
          <w:color w:val="auto"/>
        </w:rPr>
      </w:pPr>
      <w:r w:rsidRPr="005711EA">
        <w:rPr>
          <w:rFonts w:ascii="Times New Roman" w:hAnsi="Times New Roman"/>
          <w:i w:val="0"/>
          <w:iCs/>
          <w:color w:val="auto"/>
        </w:rPr>
        <w:t>DSF va voir avec un avocat pour connaître les possibilités.</w:t>
      </w:r>
    </w:p>
    <w:p w14:paraId="0D9039E0" w14:textId="77777777" w:rsidR="005711EA" w:rsidRDefault="005711EA" w:rsidP="005711EA">
      <w:pPr>
        <w:contextualSpacing/>
        <w:rPr>
          <w:rFonts w:ascii="Times New Roman" w:hAnsi="Times New Roman"/>
          <w:i w:val="0"/>
          <w:iCs/>
          <w:color w:val="auto"/>
        </w:rPr>
      </w:pPr>
      <w:r w:rsidRPr="005711EA">
        <w:rPr>
          <w:rFonts w:ascii="Times New Roman" w:hAnsi="Times New Roman"/>
          <w:i w:val="0"/>
          <w:iCs/>
          <w:color w:val="auto"/>
        </w:rPr>
        <w:t>DSF propose de le mettre dans une fiche pratique comme bon usage dans la branche</w:t>
      </w:r>
    </w:p>
    <w:p w14:paraId="7108FB6C" w14:textId="77777777" w:rsidR="00B76DE6" w:rsidRDefault="00B76DE6" w:rsidP="005711EA">
      <w:pPr>
        <w:contextualSpacing/>
        <w:rPr>
          <w:rFonts w:ascii="Times New Roman" w:hAnsi="Times New Roman"/>
          <w:i w:val="0"/>
          <w:iCs/>
          <w:color w:val="auto"/>
        </w:rPr>
      </w:pPr>
    </w:p>
    <w:p w14:paraId="00A24F28" w14:textId="24C75A4C" w:rsidR="00B76DE6" w:rsidRPr="00B76DE6" w:rsidRDefault="00B76DE6" w:rsidP="005711EA">
      <w:pPr>
        <w:contextualSpacing/>
        <w:rPr>
          <w:rFonts w:ascii="Times New Roman" w:hAnsi="Times New Roman"/>
          <w:i w:val="0"/>
          <w:iCs/>
          <w:color w:val="FF0000"/>
        </w:rPr>
      </w:pPr>
      <w:r w:rsidRPr="00B76DE6">
        <w:rPr>
          <w:rFonts w:ascii="Times New Roman" w:hAnsi="Times New Roman"/>
          <w:i w:val="0"/>
          <w:iCs/>
          <w:color w:val="FF0000"/>
        </w:rPr>
        <w:t xml:space="preserve">FO a retrouvé ce texte concernant notre demande dans l’article 9 </w:t>
      </w:r>
      <w:r w:rsidR="007E12EC">
        <w:rPr>
          <w:rFonts w:ascii="Times New Roman" w:hAnsi="Times New Roman"/>
          <w:i w:val="0"/>
          <w:iCs/>
          <w:color w:val="FF0000"/>
        </w:rPr>
        <w:t xml:space="preserve">dernier alinéa </w:t>
      </w:r>
      <w:r w:rsidRPr="00B76DE6">
        <w:rPr>
          <w:rFonts w:ascii="Times New Roman" w:hAnsi="Times New Roman"/>
          <w:i w:val="0"/>
          <w:iCs/>
          <w:color w:val="FF0000"/>
        </w:rPr>
        <w:t>de l’actuelle CCN. Il faut vérifier s’il a été mis ailleurs dans la nouvelle.</w:t>
      </w:r>
    </w:p>
    <w:p w14:paraId="6DC35AD0" w14:textId="77777777" w:rsidR="00B10D07" w:rsidRPr="005711EA" w:rsidRDefault="00B10D07" w:rsidP="00B10D07">
      <w:pPr>
        <w:spacing w:before="5" w:line="212" w:lineRule="exact"/>
        <w:rPr>
          <w:rFonts w:ascii="Times New Roman" w:hAnsi="Times New Roman"/>
          <w:i w:val="0"/>
          <w:iCs/>
          <w:color w:val="auto"/>
        </w:rPr>
      </w:pPr>
    </w:p>
    <w:p w14:paraId="7A7FE0FC" w14:textId="77777777" w:rsidR="005711EA" w:rsidRPr="005711EA" w:rsidRDefault="005711EA" w:rsidP="005711EA">
      <w:pPr>
        <w:pStyle w:val="Titre3"/>
        <w:spacing w:before="155"/>
        <w:rPr>
          <w:rFonts w:ascii="Times New Roman" w:hAnsi="Times New Roman"/>
          <w:i w:val="0"/>
          <w:iCs/>
          <w:color w:val="0070C0"/>
          <w:w w:val="120"/>
          <w:sz w:val="24"/>
          <w:szCs w:val="24"/>
        </w:rPr>
      </w:pPr>
      <w:bookmarkStart w:id="1" w:name="_Hlk64964753"/>
      <w:r w:rsidRPr="005711EA">
        <w:rPr>
          <w:rFonts w:ascii="Times New Roman" w:hAnsi="Times New Roman"/>
          <w:i w:val="0"/>
          <w:iCs/>
          <w:color w:val="0070C0"/>
          <w:w w:val="120"/>
          <w:sz w:val="24"/>
          <w:szCs w:val="24"/>
        </w:rPr>
        <w:t>Article 2.13 – Règlement des conflits (extension)</w:t>
      </w:r>
    </w:p>
    <w:p w14:paraId="16E71FDB" w14:textId="77777777" w:rsidR="00B10D07" w:rsidRPr="005711EA" w:rsidRDefault="005711EA" w:rsidP="00C320F4">
      <w:pPr>
        <w:contextualSpacing/>
        <w:rPr>
          <w:rFonts w:ascii="Times New Roman" w:hAnsi="Times New Roman"/>
          <w:i w:val="0"/>
          <w:color w:val="auto"/>
        </w:rPr>
      </w:pPr>
      <w:r w:rsidRPr="005711EA">
        <w:rPr>
          <w:rFonts w:ascii="Times New Roman" w:hAnsi="Times New Roman"/>
          <w:color w:val="auto"/>
          <w:w w:val="120"/>
        </w:rPr>
        <w:t>« Dans le cadre de la CPPNI, une Commission Paritaire Nationale d'Interprétation et de Conciliation (CPNIC) est constituée pour rechercher une solution amiable aux conflits collectifs pouvant résulter de l'interprétation et de l'application de la présente convention collective. Cette Commission n'a pas à connaître des litiges individuels qui restent du domaine judiciaire</w:t>
      </w:r>
      <w:r>
        <w:rPr>
          <w:rFonts w:ascii="Times New Roman" w:hAnsi="Times New Roman"/>
          <w:color w:val="auto"/>
          <w:w w:val="120"/>
        </w:rPr>
        <w:t>…</w:t>
      </w:r>
      <w:r w:rsidRPr="005711EA">
        <w:rPr>
          <w:rFonts w:ascii="Times New Roman" w:hAnsi="Times New Roman"/>
          <w:color w:val="auto"/>
          <w:w w:val="120"/>
        </w:rPr>
        <w:t> »</w:t>
      </w:r>
    </w:p>
    <w:p w14:paraId="3BBDD539" w14:textId="77777777" w:rsidR="00B10D07" w:rsidRDefault="00B10D07" w:rsidP="00C320F4">
      <w:pPr>
        <w:contextualSpacing/>
        <w:rPr>
          <w:rFonts w:ascii="Times New Roman" w:hAnsi="Times New Roman"/>
          <w:b/>
          <w:bCs/>
          <w:i w:val="0"/>
          <w:color w:val="auto"/>
          <w:u w:val="single"/>
        </w:rPr>
      </w:pPr>
    </w:p>
    <w:p w14:paraId="7CA9BC2D" w14:textId="77777777" w:rsidR="00B76DE6" w:rsidRDefault="00B76DE6" w:rsidP="00C320F4">
      <w:pPr>
        <w:contextualSpacing/>
        <w:rPr>
          <w:rFonts w:ascii="Times New Roman" w:hAnsi="Times New Roman"/>
          <w:i w:val="0"/>
          <w:color w:val="auto"/>
        </w:rPr>
      </w:pPr>
      <w:r w:rsidRPr="00842257">
        <w:rPr>
          <w:rFonts w:ascii="Times New Roman" w:hAnsi="Times New Roman"/>
          <w:i w:val="0"/>
          <w:color w:val="auto"/>
        </w:rPr>
        <w:t>Doit obligatoirement</w:t>
      </w:r>
      <w:r w:rsidR="00842257" w:rsidRPr="00842257">
        <w:rPr>
          <w:rFonts w:ascii="Times New Roman" w:hAnsi="Times New Roman"/>
          <w:i w:val="0"/>
          <w:color w:val="auto"/>
        </w:rPr>
        <w:t xml:space="preserve"> apparaitre dans la CCN pour l’extension</w:t>
      </w:r>
      <w:r w:rsidR="00842257">
        <w:rPr>
          <w:rFonts w:ascii="Times New Roman" w:hAnsi="Times New Roman"/>
          <w:i w:val="0"/>
          <w:color w:val="auto"/>
        </w:rPr>
        <w:t>.</w:t>
      </w:r>
    </w:p>
    <w:p w14:paraId="16A50DB3" w14:textId="77777777" w:rsidR="00842257" w:rsidRDefault="00842257" w:rsidP="00C320F4">
      <w:pPr>
        <w:contextualSpacing/>
        <w:rPr>
          <w:rFonts w:ascii="Times New Roman" w:hAnsi="Times New Roman"/>
          <w:i w:val="0"/>
          <w:color w:val="auto"/>
        </w:rPr>
      </w:pPr>
    </w:p>
    <w:p w14:paraId="550B4F89" w14:textId="77777777" w:rsidR="00DE033F" w:rsidRPr="00DE033F" w:rsidRDefault="00DE033F" w:rsidP="00DE033F">
      <w:pPr>
        <w:pStyle w:val="Titre3"/>
        <w:spacing w:before="1"/>
        <w:ind w:left="1843" w:hanging="1843"/>
        <w:rPr>
          <w:rFonts w:ascii="Times New Roman" w:hAnsi="Times New Roman"/>
          <w:i w:val="0"/>
          <w:iCs/>
          <w:color w:val="0070C0"/>
          <w:sz w:val="24"/>
          <w:szCs w:val="24"/>
        </w:rPr>
      </w:pPr>
      <w:r w:rsidRPr="00DE033F">
        <w:rPr>
          <w:rFonts w:ascii="Times New Roman" w:hAnsi="Times New Roman"/>
          <w:i w:val="0"/>
          <w:iCs/>
          <w:color w:val="0070C0"/>
          <w:w w:val="125"/>
          <w:sz w:val="24"/>
          <w:szCs w:val="24"/>
        </w:rPr>
        <w:t>Article 3.3.1 - Contrats CDD (saisonniers ou autres CDD de droit commun)</w:t>
      </w:r>
    </w:p>
    <w:p w14:paraId="2DF72DDC" w14:textId="77777777" w:rsidR="00842257" w:rsidRDefault="00FE3626" w:rsidP="00C320F4">
      <w:pPr>
        <w:contextualSpacing/>
        <w:rPr>
          <w:rFonts w:ascii="Times New Roman" w:hAnsi="Times New Roman"/>
          <w:i w:val="0"/>
          <w:color w:val="auto"/>
        </w:rPr>
      </w:pPr>
      <w:r>
        <w:rPr>
          <w:rFonts w:ascii="Times New Roman" w:hAnsi="Times New Roman"/>
          <w:i w:val="0"/>
          <w:color w:val="auto"/>
        </w:rPr>
        <w:t xml:space="preserve">Texte de l’ancienne CCN avec en rajout les dispositions de l’accord sur les contrats courts. </w:t>
      </w:r>
    </w:p>
    <w:p w14:paraId="7EA72AC2" w14:textId="77777777" w:rsidR="00FE3626" w:rsidRDefault="00FE3626" w:rsidP="00C320F4">
      <w:pPr>
        <w:contextualSpacing/>
        <w:rPr>
          <w:rFonts w:ascii="Times New Roman" w:hAnsi="Times New Roman"/>
          <w:i w:val="0"/>
          <w:color w:val="auto"/>
        </w:rPr>
      </w:pPr>
      <w:r>
        <w:rPr>
          <w:rFonts w:ascii="Times New Roman" w:hAnsi="Times New Roman"/>
          <w:i w:val="0"/>
          <w:color w:val="auto"/>
        </w:rPr>
        <w:t>FO n’est pas d’accord sur la description du personnel saisonnier (texte jurisprudentiel) qui a été repris dans la loi.</w:t>
      </w:r>
    </w:p>
    <w:p w14:paraId="6E204C82" w14:textId="77777777" w:rsidR="007E12EC" w:rsidRDefault="007E12EC" w:rsidP="00C320F4">
      <w:pPr>
        <w:contextualSpacing/>
        <w:rPr>
          <w:rFonts w:ascii="Times New Roman" w:hAnsi="Times New Roman"/>
          <w:i w:val="0"/>
          <w:color w:val="auto"/>
        </w:rPr>
      </w:pPr>
    </w:p>
    <w:p w14:paraId="68241721" w14:textId="77777777" w:rsidR="007E12EC" w:rsidRPr="007E12EC" w:rsidRDefault="007E12EC" w:rsidP="00C320F4">
      <w:pPr>
        <w:contextualSpacing/>
        <w:rPr>
          <w:rFonts w:ascii="Times New Roman" w:hAnsi="Times New Roman"/>
          <w:i w:val="0"/>
          <w:color w:val="FF0000"/>
          <w:u w:val="single"/>
        </w:rPr>
      </w:pPr>
      <w:r w:rsidRPr="007E12EC">
        <w:rPr>
          <w:rFonts w:ascii="Times New Roman" w:hAnsi="Times New Roman"/>
          <w:i w:val="0"/>
          <w:color w:val="FF0000"/>
          <w:u w:val="single"/>
        </w:rPr>
        <w:t>Nous ne serons pas signataires si la transcription de la définition du personnel saisonnier ne reste pas identique à l’ancienne</w:t>
      </w:r>
    </w:p>
    <w:p w14:paraId="4B98293A" w14:textId="77777777" w:rsidR="00FE3626" w:rsidRDefault="00FE3626" w:rsidP="00C320F4">
      <w:pPr>
        <w:contextualSpacing/>
        <w:rPr>
          <w:rFonts w:ascii="Times New Roman" w:hAnsi="Times New Roman"/>
          <w:i w:val="0"/>
          <w:color w:val="FF0000"/>
        </w:rPr>
      </w:pPr>
    </w:p>
    <w:p w14:paraId="2772608D" w14:textId="77777777" w:rsidR="00FE3626" w:rsidRPr="00FE3626" w:rsidRDefault="00FE3626" w:rsidP="00C320F4">
      <w:pPr>
        <w:contextualSpacing/>
        <w:rPr>
          <w:rFonts w:ascii="Times New Roman" w:hAnsi="Times New Roman"/>
          <w:i w:val="0"/>
          <w:color w:val="FF0000"/>
        </w:rPr>
      </w:pPr>
      <w:r w:rsidRPr="00FE3626">
        <w:rPr>
          <w:rFonts w:ascii="Times New Roman" w:hAnsi="Times New Roman"/>
          <w:i w:val="0"/>
          <w:color w:val="FF0000"/>
        </w:rPr>
        <w:t>A revoir et faire vérifier par les avocats de DSF</w:t>
      </w:r>
    </w:p>
    <w:p w14:paraId="69EEC9D3" w14:textId="77777777" w:rsidR="00842257" w:rsidRDefault="00842257" w:rsidP="00C320F4">
      <w:pPr>
        <w:contextualSpacing/>
        <w:rPr>
          <w:rFonts w:ascii="Times New Roman" w:hAnsi="Times New Roman"/>
          <w:i w:val="0"/>
          <w:color w:val="auto"/>
        </w:rPr>
      </w:pPr>
    </w:p>
    <w:p w14:paraId="08C1A43C" w14:textId="77777777" w:rsidR="00FE3626" w:rsidRDefault="00FE3626" w:rsidP="00C320F4">
      <w:pPr>
        <w:contextualSpacing/>
        <w:rPr>
          <w:rFonts w:ascii="Times New Roman" w:hAnsi="Times New Roman"/>
          <w:i w:val="0"/>
          <w:color w:val="auto"/>
        </w:rPr>
      </w:pPr>
    </w:p>
    <w:p w14:paraId="07C63996" w14:textId="77777777" w:rsidR="00842257" w:rsidRPr="00FE3626" w:rsidRDefault="00FE3626" w:rsidP="00C320F4">
      <w:pPr>
        <w:contextualSpacing/>
        <w:rPr>
          <w:rFonts w:ascii="Times New Roman" w:hAnsi="Times New Roman"/>
          <w:b/>
          <w:bCs/>
          <w:i w:val="0"/>
          <w:iCs/>
          <w:color w:val="0070C0"/>
        </w:rPr>
      </w:pPr>
      <w:r w:rsidRPr="00FE3626">
        <w:rPr>
          <w:rFonts w:ascii="Times New Roman" w:hAnsi="Times New Roman"/>
          <w:b/>
          <w:bCs/>
          <w:i w:val="0"/>
          <w:iCs/>
          <w:color w:val="0070C0"/>
          <w:w w:val="125"/>
        </w:rPr>
        <w:t>Article 3.4 - Contrat individuel de travail (ancien art. 16)</w:t>
      </w:r>
    </w:p>
    <w:bookmarkEnd w:id="1"/>
    <w:p w14:paraId="5A9BF446" w14:textId="77777777" w:rsidR="00951E9F" w:rsidRDefault="00951E9F" w:rsidP="00863B79">
      <w:pPr>
        <w:contextualSpacing/>
        <w:rPr>
          <w:rFonts w:ascii="Times New Roman" w:hAnsi="Times New Roman"/>
          <w:bCs/>
          <w:i w:val="0"/>
          <w:color w:val="auto"/>
        </w:rPr>
      </w:pPr>
    </w:p>
    <w:p w14:paraId="2BF717E5" w14:textId="77777777" w:rsidR="00951E9F" w:rsidRDefault="00FE3626" w:rsidP="00863B79">
      <w:pPr>
        <w:contextualSpacing/>
        <w:rPr>
          <w:rFonts w:ascii="Times New Roman" w:hAnsi="Times New Roman"/>
          <w:bCs/>
          <w:i w:val="0"/>
          <w:color w:val="auto"/>
        </w:rPr>
      </w:pPr>
      <w:r>
        <w:rPr>
          <w:rFonts w:ascii="Times New Roman" w:hAnsi="Times New Roman"/>
          <w:bCs/>
          <w:i w:val="0"/>
          <w:color w:val="auto"/>
        </w:rPr>
        <w:t>On laisse les 2 phrases, celle de DSF et celle de FO.</w:t>
      </w:r>
    </w:p>
    <w:p w14:paraId="10CEC949" w14:textId="77777777" w:rsidR="00B60DB3" w:rsidRDefault="00B60DB3" w:rsidP="00863B79">
      <w:pPr>
        <w:contextualSpacing/>
        <w:rPr>
          <w:rFonts w:ascii="Times New Roman" w:hAnsi="Times New Roman"/>
          <w:bCs/>
          <w:i w:val="0"/>
          <w:color w:val="auto"/>
        </w:rPr>
      </w:pPr>
    </w:p>
    <w:p w14:paraId="680CB967" w14:textId="77777777" w:rsidR="00B60DB3" w:rsidRDefault="00B60DB3" w:rsidP="00863B79">
      <w:pPr>
        <w:contextualSpacing/>
        <w:rPr>
          <w:rFonts w:ascii="Times New Roman" w:hAnsi="Times New Roman"/>
          <w:bCs/>
          <w:i w:val="0"/>
          <w:color w:val="auto"/>
        </w:rPr>
      </w:pPr>
      <w:r>
        <w:rPr>
          <w:rFonts w:ascii="Times New Roman" w:hAnsi="Times New Roman"/>
          <w:bCs/>
          <w:i w:val="0"/>
          <w:color w:val="auto"/>
        </w:rPr>
        <w:t>Nous conservions l’écriture partielle de la proposition DSF à savoir :</w:t>
      </w:r>
    </w:p>
    <w:p w14:paraId="4B3193FC" w14:textId="77777777" w:rsidR="00B60DB3" w:rsidRPr="007E12EC" w:rsidRDefault="00B60DB3" w:rsidP="00863B79">
      <w:pPr>
        <w:contextualSpacing/>
        <w:rPr>
          <w:rFonts w:ascii="Times New Roman" w:hAnsi="Times New Roman"/>
          <w:bCs/>
          <w:i w:val="0"/>
          <w:color w:val="FF0000"/>
          <w:u w:val="single"/>
        </w:rPr>
      </w:pPr>
      <w:r>
        <w:rPr>
          <w:rFonts w:ascii="Times New Roman" w:hAnsi="Times New Roman"/>
          <w:bCs/>
          <w:i w:val="0"/>
          <w:color w:val="auto"/>
        </w:rPr>
        <w:t>« </w:t>
      </w:r>
      <w:proofErr w:type="gramStart"/>
      <w:r>
        <w:rPr>
          <w:rFonts w:ascii="Times New Roman" w:hAnsi="Times New Roman"/>
          <w:bCs/>
          <w:i w:val="0"/>
          <w:color w:val="auto"/>
        </w:rPr>
        <w:t>les</w:t>
      </w:r>
      <w:proofErr w:type="gramEnd"/>
      <w:r>
        <w:rPr>
          <w:rFonts w:ascii="Times New Roman" w:hAnsi="Times New Roman"/>
          <w:bCs/>
          <w:i w:val="0"/>
          <w:color w:val="auto"/>
        </w:rPr>
        <w:t xml:space="preserve"> conditions de sa conclusion , de son exécution ou de sa rupture ne pourront, </w:t>
      </w:r>
      <w:r w:rsidRPr="00B60DB3">
        <w:rPr>
          <w:rFonts w:ascii="Times New Roman" w:hAnsi="Times New Roman"/>
          <w:bCs/>
          <w:i w:val="0"/>
          <w:strike/>
          <w:color w:val="auto"/>
        </w:rPr>
        <w:t>sauf dispositions issues de la négociation d’entreprise</w:t>
      </w:r>
      <w:r>
        <w:rPr>
          <w:rFonts w:ascii="Times New Roman" w:hAnsi="Times New Roman"/>
          <w:bCs/>
          <w:i w:val="0"/>
          <w:strike/>
          <w:color w:val="auto"/>
        </w:rPr>
        <w:t xml:space="preserve"> </w:t>
      </w:r>
      <w:r>
        <w:rPr>
          <w:rFonts w:ascii="Times New Roman" w:hAnsi="Times New Roman"/>
          <w:bCs/>
          <w:i w:val="0"/>
          <w:color w:val="auto"/>
        </w:rPr>
        <w:t xml:space="preserve">ne pourront être moins favorables que celles prévues par la législation en vigueur (art L.2253-1 et suivants) et par la présente convention collective, </w:t>
      </w:r>
      <w:r w:rsidRPr="007E12EC">
        <w:rPr>
          <w:rFonts w:ascii="Times New Roman" w:hAnsi="Times New Roman"/>
          <w:bCs/>
          <w:i w:val="0"/>
          <w:color w:val="FF0000"/>
          <w:u w:val="single"/>
        </w:rPr>
        <w:t>ces conditions ne feront pas obstacle à des accords d’entreprise plus favorables</w:t>
      </w:r>
    </w:p>
    <w:p w14:paraId="48071625" w14:textId="77777777" w:rsidR="00FE3626" w:rsidRPr="007E12EC" w:rsidRDefault="00FE3626" w:rsidP="00863B79">
      <w:pPr>
        <w:contextualSpacing/>
        <w:rPr>
          <w:rFonts w:ascii="Times New Roman" w:hAnsi="Times New Roman"/>
          <w:bCs/>
          <w:i w:val="0"/>
          <w:color w:val="auto"/>
          <w:u w:val="single"/>
        </w:rPr>
      </w:pPr>
    </w:p>
    <w:p w14:paraId="52E95CFC" w14:textId="77777777" w:rsidR="00281716" w:rsidRPr="00281716" w:rsidRDefault="00281716" w:rsidP="00281716">
      <w:pPr>
        <w:pStyle w:val="Titre3"/>
        <w:spacing w:before="0"/>
        <w:rPr>
          <w:rFonts w:ascii="Times New Roman" w:hAnsi="Times New Roman"/>
          <w:i w:val="0"/>
          <w:iCs/>
          <w:color w:val="0070C0"/>
          <w:sz w:val="24"/>
          <w:szCs w:val="24"/>
        </w:rPr>
      </w:pPr>
      <w:r w:rsidRPr="00D00399">
        <w:rPr>
          <w:rFonts w:ascii="Times New Roman" w:hAnsi="Times New Roman"/>
          <w:i w:val="0"/>
          <w:iCs/>
          <w:color w:val="0070C0"/>
          <w:w w:val="120"/>
          <w:sz w:val="24"/>
          <w:szCs w:val="24"/>
        </w:rPr>
        <w:t>Article 3.21.1 -</w:t>
      </w:r>
      <w:r w:rsidRPr="00281716">
        <w:rPr>
          <w:rFonts w:ascii="Times New Roman" w:hAnsi="Times New Roman"/>
          <w:i w:val="0"/>
          <w:iCs/>
          <w:color w:val="0070C0"/>
          <w:w w:val="120"/>
          <w:sz w:val="24"/>
          <w:szCs w:val="24"/>
        </w:rPr>
        <w:t xml:space="preserve"> Départ à la retraite à l’initiative du salarié</w:t>
      </w:r>
    </w:p>
    <w:p w14:paraId="5DA11DB1" w14:textId="77777777" w:rsidR="00FE3626" w:rsidRDefault="00281716" w:rsidP="00863B79">
      <w:pPr>
        <w:contextualSpacing/>
        <w:rPr>
          <w:rFonts w:ascii="Times New Roman" w:hAnsi="Times New Roman"/>
          <w:bCs/>
          <w:i w:val="0"/>
          <w:color w:val="auto"/>
        </w:rPr>
      </w:pPr>
      <w:r>
        <w:rPr>
          <w:rFonts w:ascii="Times New Roman" w:hAnsi="Times New Roman"/>
          <w:bCs/>
          <w:i w:val="0"/>
          <w:color w:val="auto"/>
        </w:rPr>
        <w:t xml:space="preserve">Juste avant l’article 3.21.2, demande d’une petite modification pour la </w:t>
      </w:r>
      <w:proofErr w:type="gramStart"/>
      <w:r>
        <w:rPr>
          <w:rFonts w:ascii="Times New Roman" w:hAnsi="Times New Roman"/>
          <w:bCs/>
          <w:i w:val="0"/>
          <w:color w:val="auto"/>
        </w:rPr>
        <w:t>compréhension .</w:t>
      </w:r>
      <w:proofErr w:type="gramEnd"/>
    </w:p>
    <w:p w14:paraId="08FCE998" w14:textId="77777777" w:rsidR="00281716" w:rsidRDefault="00281716" w:rsidP="00863B79">
      <w:pPr>
        <w:contextualSpacing/>
        <w:rPr>
          <w:rFonts w:ascii="Times New Roman" w:hAnsi="Times New Roman"/>
          <w:bCs/>
          <w:i w:val="0"/>
          <w:color w:val="auto"/>
        </w:rPr>
      </w:pPr>
    </w:p>
    <w:p w14:paraId="699A1AF9" w14:textId="77777777" w:rsidR="00281716" w:rsidRPr="00281716" w:rsidRDefault="00281716" w:rsidP="00281716">
      <w:pPr>
        <w:pStyle w:val="Titre2"/>
        <w:spacing w:before="0"/>
        <w:ind w:left="1985" w:hanging="1985"/>
        <w:rPr>
          <w:rFonts w:ascii="Times New Roman" w:hAnsi="Times New Roman"/>
          <w:color w:val="0070C0"/>
          <w:w w:val="125"/>
          <w:sz w:val="24"/>
        </w:rPr>
      </w:pPr>
      <w:r w:rsidRPr="00D00399">
        <w:rPr>
          <w:rFonts w:ascii="Times New Roman" w:hAnsi="Times New Roman"/>
          <w:color w:val="0070C0"/>
          <w:w w:val="125"/>
          <w:sz w:val="24"/>
        </w:rPr>
        <w:t>Article 3.23 -</w:t>
      </w:r>
      <w:r w:rsidRPr="00281716">
        <w:rPr>
          <w:rFonts w:ascii="Times New Roman" w:hAnsi="Times New Roman"/>
          <w:color w:val="0070C0"/>
          <w:w w:val="125"/>
          <w:sz w:val="24"/>
        </w:rPr>
        <w:t xml:space="preserve"> L’égalité professionnelle entre les femmes et les hommes</w:t>
      </w:r>
    </w:p>
    <w:p w14:paraId="5809A97B" w14:textId="77777777" w:rsidR="00281716" w:rsidRDefault="00281716" w:rsidP="00863B79">
      <w:pPr>
        <w:contextualSpacing/>
        <w:rPr>
          <w:rFonts w:ascii="Times New Roman" w:hAnsi="Times New Roman"/>
          <w:bCs/>
          <w:i w:val="0"/>
          <w:color w:val="auto"/>
        </w:rPr>
      </w:pPr>
    </w:p>
    <w:p w14:paraId="05B7CA86" w14:textId="77777777" w:rsidR="00FE3626" w:rsidRDefault="00281716" w:rsidP="00863B79">
      <w:pPr>
        <w:contextualSpacing/>
        <w:rPr>
          <w:rFonts w:ascii="Times New Roman" w:hAnsi="Times New Roman"/>
          <w:bCs/>
          <w:i w:val="0"/>
          <w:color w:val="auto"/>
        </w:rPr>
      </w:pPr>
      <w:bookmarkStart w:id="2" w:name="_Hlk64969890"/>
      <w:r>
        <w:rPr>
          <w:rFonts w:ascii="Times New Roman" w:hAnsi="Times New Roman"/>
          <w:bCs/>
          <w:i w:val="0"/>
          <w:color w:val="auto"/>
        </w:rPr>
        <w:lastRenderedPageBreak/>
        <w:t>Doit apparaitre obligatoirement dans la CCN pour l’extension.</w:t>
      </w:r>
    </w:p>
    <w:p w14:paraId="76E12D4D" w14:textId="77777777" w:rsidR="00281716" w:rsidRDefault="00281716" w:rsidP="00863B79">
      <w:pPr>
        <w:contextualSpacing/>
        <w:rPr>
          <w:rFonts w:ascii="Times New Roman" w:hAnsi="Times New Roman"/>
          <w:bCs/>
          <w:i w:val="0"/>
          <w:color w:val="auto"/>
        </w:rPr>
      </w:pPr>
      <w:r>
        <w:rPr>
          <w:rFonts w:ascii="Times New Roman" w:hAnsi="Times New Roman"/>
          <w:bCs/>
          <w:i w:val="0"/>
          <w:color w:val="auto"/>
        </w:rPr>
        <w:t xml:space="preserve">A l’époque </w:t>
      </w:r>
      <w:proofErr w:type="spellStart"/>
      <w:r>
        <w:rPr>
          <w:rFonts w:ascii="Times New Roman" w:hAnsi="Times New Roman"/>
          <w:bCs/>
          <w:i w:val="0"/>
          <w:color w:val="auto"/>
        </w:rPr>
        <w:t>DSFavait</w:t>
      </w:r>
      <w:proofErr w:type="spellEnd"/>
      <w:r>
        <w:rPr>
          <w:rFonts w:ascii="Times New Roman" w:hAnsi="Times New Roman"/>
          <w:bCs/>
          <w:i w:val="0"/>
          <w:color w:val="auto"/>
        </w:rPr>
        <w:t xml:space="preserve"> fait faire un diagnostic par un cabinet avec une mise en place d’actions pour aboutir à des objectifs de progressions et d’actions.</w:t>
      </w:r>
    </w:p>
    <w:p w14:paraId="3793CCC6" w14:textId="77777777" w:rsidR="00281716" w:rsidRDefault="00281716" w:rsidP="00863B79">
      <w:pPr>
        <w:contextualSpacing/>
        <w:rPr>
          <w:rFonts w:ascii="Times New Roman" w:hAnsi="Times New Roman"/>
          <w:bCs/>
          <w:i w:val="0"/>
          <w:color w:val="auto"/>
        </w:rPr>
      </w:pPr>
      <w:r>
        <w:rPr>
          <w:rFonts w:ascii="Times New Roman" w:hAnsi="Times New Roman"/>
          <w:bCs/>
          <w:i w:val="0"/>
          <w:color w:val="auto"/>
        </w:rPr>
        <w:t>FO demande à rajouter : « favoriser la mise en place d’une CSSCT</w:t>
      </w:r>
    </w:p>
    <w:p w14:paraId="3C238DB0" w14:textId="77777777" w:rsidR="00281716" w:rsidRDefault="00281716" w:rsidP="00863B79">
      <w:pPr>
        <w:contextualSpacing/>
        <w:rPr>
          <w:rFonts w:ascii="Times New Roman" w:hAnsi="Times New Roman"/>
          <w:bCs/>
          <w:i w:val="0"/>
          <w:color w:val="auto"/>
        </w:rPr>
      </w:pPr>
      <w:r>
        <w:rPr>
          <w:rFonts w:ascii="Times New Roman" w:hAnsi="Times New Roman"/>
          <w:bCs/>
          <w:i w:val="0"/>
          <w:color w:val="auto"/>
        </w:rPr>
        <w:t xml:space="preserve">CGT demande </w:t>
      </w:r>
      <w:bookmarkEnd w:id="2"/>
      <w:r>
        <w:rPr>
          <w:rFonts w:ascii="Times New Roman" w:hAnsi="Times New Roman"/>
          <w:bCs/>
          <w:i w:val="0"/>
          <w:color w:val="auto"/>
        </w:rPr>
        <w:t>à enlever : « de faire preuve que les comportements sont différents entre les femmes et les hommes et en tirer les enseignements ».</w:t>
      </w:r>
    </w:p>
    <w:p w14:paraId="3AFF76E6" w14:textId="77777777" w:rsidR="00C0541E" w:rsidRDefault="00C0541E" w:rsidP="00863B79">
      <w:pPr>
        <w:contextualSpacing/>
        <w:rPr>
          <w:rFonts w:ascii="Times New Roman" w:hAnsi="Times New Roman"/>
          <w:bCs/>
          <w:i w:val="0"/>
          <w:color w:val="auto"/>
        </w:rPr>
      </w:pPr>
    </w:p>
    <w:p w14:paraId="758126D9" w14:textId="77777777" w:rsidR="00C0541E" w:rsidRDefault="00C0541E" w:rsidP="00863B79">
      <w:pPr>
        <w:contextualSpacing/>
        <w:rPr>
          <w:rFonts w:ascii="Times New Roman" w:hAnsi="Times New Roman"/>
          <w:bCs/>
          <w:i w:val="0"/>
          <w:color w:val="auto"/>
        </w:rPr>
      </w:pPr>
    </w:p>
    <w:p w14:paraId="76BC561A" w14:textId="77777777" w:rsidR="00C0541E" w:rsidRDefault="00C0541E" w:rsidP="00863B79">
      <w:pPr>
        <w:contextualSpacing/>
        <w:rPr>
          <w:rFonts w:ascii="Times New Roman" w:hAnsi="Times New Roman"/>
          <w:bCs/>
          <w:i w:val="0"/>
          <w:color w:val="auto"/>
        </w:rPr>
      </w:pPr>
    </w:p>
    <w:p w14:paraId="32402CA4" w14:textId="77777777" w:rsidR="00762CFB" w:rsidRPr="00762CFB" w:rsidRDefault="00762CFB" w:rsidP="00762CFB">
      <w:pPr>
        <w:pStyle w:val="Titre2"/>
        <w:spacing w:after="100" w:line="480" w:lineRule="auto"/>
        <w:ind w:left="0" w:firstLine="0"/>
        <w:contextualSpacing/>
        <w:jc w:val="left"/>
        <w:rPr>
          <w:rFonts w:ascii="Times New Roman" w:hAnsi="Times New Roman"/>
          <w:color w:val="0070C0"/>
          <w:w w:val="125"/>
          <w:sz w:val="24"/>
        </w:rPr>
      </w:pPr>
      <w:r w:rsidRPr="00D00399">
        <w:rPr>
          <w:rFonts w:ascii="Times New Roman" w:hAnsi="Times New Roman"/>
          <w:color w:val="0070C0"/>
          <w:w w:val="125"/>
          <w:sz w:val="24"/>
        </w:rPr>
        <w:t>Article 3.24 -</w:t>
      </w:r>
      <w:r w:rsidRPr="00762CFB">
        <w:rPr>
          <w:rFonts w:ascii="Times New Roman" w:hAnsi="Times New Roman"/>
          <w:color w:val="0070C0"/>
          <w:w w:val="125"/>
          <w:sz w:val="24"/>
        </w:rPr>
        <w:t xml:space="preserve"> Droit au travail des personnes handicapées</w:t>
      </w:r>
    </w:p>
    <w:p w14:paraId="62FD5988" w14:textId="77777777" w:rsidR="00762CFB" w:rsidRPr="00762CFB" w:rsidRDefault="00762CFB" w:rsidP="00762CFB">
      <w:pPr>
        <w:contextualSpacing/>
        <w:rPr>
          <w:rFonts w:ascii="Times New Roman" w:hAnsi="Times New Roman"/>
          <w:bCs/>
          <w:i w:val="0"/>
          <w:color w:val="auto"/>
        </w:rPr>
      </w:pPr>
      <w:bookmarkStart w:id="3" w:name="_Hlk64970094"/>
      <w:r w:rsidRPr="00762CFB">
        <w:rPr>
          <w:rFonts w:ascii="Times New Roman" w:hAnsi="Times New Roman"/>
          <w:bCs/>
          <w:i w:val="0"/>
          <w:color w:val="auto"/>
        </w:rPr>
        <w:t>Doit obligatoirement apparaitre dans la CCN pour l’extension.</w:t>
      </w:r>
    </w:p>
    <w:bookmarkEnd w:id="3"/>
    <w:p w14:paraId="2C609AF6" w14:textId="77777777" w:rsidR="00762CFB" w:rsidRPr="00762CFB" w:rsidRDefault="00762CFB" w:rsidP="00762CFB">
      <w:pPr>
        <w:contextualSpacing/>
        <w:rPr>
          <w:rFonts w:ascii="Times New Roman" w:hAnsi="Times New Roman"/>
          <w:bCs/>
          <w:i w:val="0"/>
          <w:color w:val="auto"/>
        </w:rPr>
      </w:pPr>
      <w:r w:rsidRPr="00762CFB">
        <w:rPr>
          <w:rFonts w:ascii="Times New Roman" w:hAnsi="Times New Roman"/>
          <w:bCs/>
          <w:i w:val="0"/>
          <w:color w:val="auto"/>
        </w:rPr>
        <w:t>Il y a quelques années, des fiches avaient été réalisées, A chercher.</w:t>
      </w:r>
    </w:p>
    <w:p w14:paraId="1125A011" w14:textId="77777777" w:rsidR="00762CFB" w:rsidRDefault="00762CFB" w:rsidP="00762CFB">
      <w:pPr>
        <w:contextualSpacing/>
        <w:rPr>
          <w:rFonts w:ascii="Times New Roman" w:hAnsi="Times New Roman"/>
          <w:bCs/>
          <w:i w:val="0"/>
          <w:color w:val="FF0000"/>
        </w:rPr>
      </w:pPr>
    </w:p>
    <w:p w14:paraId="6B7A77B4" w14:textId="77777777" w:rsidR="00762CFB" w:rsidRDefault="00762CFB" w:rsidP="00762CFB">
      <w:pPr>
        <w:contextualSpacing/>
        <w:rPr>
          <w:rFonts w:ascii="Times New Roman" w:hAnsi="Times New Roman"/>
          <w:bCs/>
          <w:i w:val="0"/>
          <w:color w:val="FF0000"/>
        </w:rPr>
      </w:pPr>
      <w:r w:rsidRPr="00762CFB">
        <w:rPr>
          <w:rFonts w:ascii="Times New Roman" w:hAnsi="Times New Roman"/>
          <w:bCs/>
          <w:i w:val="0"/>
          <w:color w:val="FF0000"/>
        </w:rPr>
        <w:t>Article règlementaire qui doit faire l’objet de négociations lors de la prochaine CPPNI.</w:t>
      </w:r>
    </w:p>
    <w:p w14:paraId="544F11D3" w14:textId="77777777" w:rsidR="00762CFB" w:rsidRDefault="00762CFB" w:rsidP="00762CFB">
      <w:pPr>
        <w:contextualSpacing/>
        <w:rPr>
          <w:rFonts w:ascii="Times New Roman" w:hAnsi="Times New Roman"/>
          <w:bCs/>
          <w:i w:val="0"/>
          <w:color w:val="FF0000"/>
        </w:rPr>
      </w:pPr>
    </w:p>
    <w:p w14:paraId="786BB8F8" w14:textId="77777777" w:rsidR="00762CFB" w:rsidRDefault="00762CFB" w:rsidP="00762CFB">
      <w:pPr>
        <w:contextualSpacing/>
        <w:rPr>
          <w:rFonts w:ascii="Times New Roman" w:hAnsi="Times New Roman"/>
          <w:bCs/>
          <w:i w:val="0"/>
          <w:color w:val="FF0000"/>
        </w:rPr>
      </w:pPr>
    </w:p>
    <w:p w14:paraId="57A402D2" w14:textId="77777777" w:rsidR="00762CFB" w:rsidRPr="00762CFB" w:rsidRDefault="00762CFB" w:rsidP="00762CFB">
      <w:pPr>
        <w:pStyle w:val="Titre2"/>
        <w:spacing w:before="0"/>
        <w:ind w:left="0" w:firstLine="0"/>
        <w:rPr>
          <w:rFonts w:ascii="Times New Roman" w:hAnsi="Times New Roman"/>
          <w:color w:val="0070C0"/>
          <w:w w:val="125"/>
          <w:sz w:val="24"/>
        </w:rPr>
      </w:pPr>
      <w:r w:rsidRPr="00D00399">
        <w:rPr>
          <w:rFonts w:ascii="Times New Roman" w:hAnsi="Times New Roman"/>
          <w:color w:val="0070C0"/>
          <w:w w:val="125"/>
          <w:sz w:val="24"/>
        </w:rPr>
        <w:t>Article 3.25 -</w:t>
      </w:r>
      <w:r w:rsidRPr="00762CFB">
        <w:rPr>
          <w:rFonts w:ascii="Times New Roman" w:hAnsi="Times New Roman"/>
          <w:color w:val="0070C0"/>
          <w:w w:val="125"/>
          <w:sz w:val="24"/>
        </w:rPr>
        <w:t xml:space="preserve"> Femmes enceintes et jeunes travailleurs</w:t>
      </w:r>
    </w:p>
    <w:p w14:paraId="4A0D0E87" w14:textId="77777777" w:rsidR="00762CFB" w:rsidRPr="00762CFB" w:rsidRDefault="00762CFB" w:rsidP="00762CFB">
      <w:pPr>
        <w:contextualSpacing/>
        <w:rPr>
          <w:rFonts w:ascii="Times New Roman" w:hAnsi="Times New Roman"/>
          <w:bCs/>
          <w:i w:val="0"/>
          <w:color w:val="auto"/>
        </w:rPr>
      </w:pPr>
      <w:bookmarkStart w:id="4" w:name="_Hlk64970179"/>
      <w:r w:rsidRPr="00762CFB">
        <w:rPr>
          <w:rFonts w:ascii="Times New Roman" w:hAnsi="Times New Roman"/>
          <w:bCs/>
          <w:i w:val="0"/>
          <w:color w:val="auto"/>
        </w:rPr>
        <w:t>Doit obligatoirement apparaitre dans la CCN pour l’extension.</w:t>
      </w:r>
    </w:p>
    <w:bookmarkEnd w:id="4"/>
    <w:p w14:paraId="71F31B85" w14:textId="77777777" w:rsidR="00762CFB" w:rsidRDefault="00762CFB" w:rsidP="00762CFB">
      <w:pPr>
        <w:contextualSpacing/>
        <w:rPr>
          <w:rFonts w:ascii="Times New Roman" w:hAnsi="Times New Roman"/>
          <w:bCs/>
          <w:i w:val="0"/>
          <w:color w:val="auto"/>
        </w:rPr>
      </w:pPr>
      <w:r>
        <w:rPr>
          <w:rFonts w:ascii="Times New Roman" w:hAnsi="Times New Roman"/>
          <w:bCs/>
          <w:i w:val="0"/>
          <w:color w:val="auto"/>
        </w:rPr>
        <w:t>Où obtient-on la dérogation ? Qui l’instruit ?</w:t>
      </w:r>
    </w:p>
    <w:p w14:paraId="1673AC4A" w14:textId="77777777" w:rsidR="00762CFB" w:rsidRDefault="00762CFB" w:rsidP="00762CFB">
      <w:pPr>
        <w:contextualSpacing/>
        <w:rPr>
          <w:rFonts w:ascii="Times New Roman" w:hAnsi="Times New Roman"/>
          <w:bCs/>
          <w:i w:val="0"/>
          <w:color w:val="auto"/>
        </w:rPr>
      </w:pPr>
    </w:p>
    <w:p w14:paraId="6EA546CE" w14:textId="77777777" w:rsidR="00762CFB" w:rsidRDefault="00762CFB" w:rsidP="00762CFB">
      <w:pPr>
        <w:contextualSpacing/>
        <w:rPr>
          <w:rFonts w:ascii="Times New Roman" w:hAnsi="Times New Roman"/>
          <w:bCs/>
          <w:i w:val="0"/>
          <w:color w:val="auto"/>
        </w:rPr>
      </w:pPr>
    </w:p>
    <w:p w14:paraId="559A4851" w14:textId="77777777" w:rsidR="00762CFB" w:rsidRPr="00614691" w:rsidRDefault="00762CFB" w:rsidP="00762CFB">
      <w:pPr>
        <w:pStyle w:val="Titre2"/>
        <w:spacing w:before="0"/>
        <w:ind w:left="0" w:firstLine="0"/>
        <w:rPr>
          <w:rFonts w:ascii="Times New Roman" w:hAnsi="Times New Roman"/>
          <w:color w:val="0070C0"/>
          <w:w w:val="125"/>
          <w:sz w:val="24"/>
        </w:rPr>
      </w:pPr>
      <w:r w:rsidRPr="00D00399">
        <w:rPr>
          <w:rFonts w:ascii="Times New Roman" w:hAnsi="Times New Roman"/>
          <w:color w:val="0070C0"/>
          <w:w w:val="125"/>
          <w:sz w:val="24"/>
        </w:rPr>
        <w:t>Article 3.26 -</w:t>
      </w:r>
      <w:r w:rsidRPr="00614691">
        <w:rPr>
          <w:rFonts w:ascii="Times New Roman" w:hAnsi="Times New Roman"/>
          <w:color w:val="0070C0"/>
          <w:w w:val="125"/>
          <w:sz w:val="24"/>
        </w:rPr>
        <w:t xml:space="preserve"> Egalité de traitement et prévention des discriminations</w:t>
      </w:r>
    </w:p>
    <w:p w14:paraId="1AD53274" w14:textId="77777777" w:rsidR="00762CFB" w:rsidRPr="00762CFB" w:rsidRDefault="00762CFB" w:rsidP="00762CFB">
      <w:pPr>
        <w:contextualSpacing/>
        <w:rPr>
          <w:rFonts w:ascii="Times New Roman" w:hAnsi="Times New Roman"/>
          <w:bCs/>
          <w:i w:val="0"/>
          <w:color w:val="auto"/>
        </w:rPr>
      </w:pPr>
      <w:bookmarkStart w:id="5" w:name="_Hlk64970250"/>
      <w:r w:rsidRPr="00762CFB">
        <w:rPr>
          <w:rFonts w:ascii="Times New Roman" w:hAnsi="Times New Roman"/>
          <w:bCs/>
          <w:i w:val="0"/>
          <w:color w:val="auto"/>
        </w:rPr>
        <w:t>Doit obligatoirement apparaitre dans la CCN pour l’extension</w:t>
      </w:r>
      <w:bookmarkEnd w:id="5"/>
      <w:r w:rsidRPr="00762CFB">
        <w:rPr>
          <w:rFonts w:ascii="Times New Roman" w:hAnsi="Times New Roman"/>
          <w:bCs/>
          <w:i w:val="0"/>
          <w:color w:val="auto"/>
        </w:rPr>
        <w:t>.</w:t>
      </w:r>
    </w:p>
    <w:p w14:paraId="7FFD5C9C" w14:textId="77777777" w:rsidR="00762CFB" w:rsidRDefault="00762CFB" w:rsidP="00762CFB">
      <w:pPr>
        <w:contextualSpacing/>
        <w:rPr>
          <w:rFonts w:ascii="Times New Roman" w:hAnsi="Times New Roman"/>
          <w:bCs/>
          <w:i w:val="0"/>
          <w:color w:val="auto"/>
        </w:rPr>
      </w:pPr>
    </w:p>
    <w:p w14:paraId="35D6D006" w14:textId="77777777" w:rsidR="00614691" w:rsidRPr="00614691" w:rsidRDefault="00614691" w:rsidP="00614691">
      <w:pPr>
        <w:pStyle w:val="Corpsdetexte"/>
        <w:spacing w:before="86" w:line="247" w:lineRule="auto"/>
        <w:jc w:val="left"/>
        <w:rPr>
          <w:rFonts w:ascii="Times New Roman" w:hAnsi="Times New Roman"/>
          <w:b/>
          <w:bCs/>
          <w:color w:val="0070C0"/>
          <w:w w:val="125"/>
          <w:sz w:val="24"/>
        </w:rPr>
      </w:pPr>
      <w:r w:rsidRPr="00614691">
        <w:rPr>
          <w:rFonts w:ascii="Times New Roman" w:hAnsi="Times New Roman"/>
          <w:b/>
          <w:bCs/>
          <w:color w:val="0070C0"/>
          <w:w w:val="125"/>
          <w:sz w:val="24"/>
        </w:rPr>
        <w:t>Article 4.3 – Temps partiel</w:t>
      </w:r>
    </w:p>
    <w:p w14:paraId="0CF739B2" w14:textId="77777777" w:rsidR="00614691" w:rsidRDefault="00614691" w:rsidP="00762CFB">
      <w:pPr>
        <w:contextualSpacing/>
        <w:rPr>
          <w:rFonts w:ascii="Times New Roman" w:hAnsi="Times New Roman"/>
          <w:bCs/>
          <w:i w:val="0"/>
          <w:color w:val="auto"/>
        </w:rPr>
      </w:pPr>
      <w:r w:rsidRPr="00762CFB">
        <w:rPr>
          <w:rFonts w:ascii="Times New Roman" w:hAnsi="Times New Roman"/>
          <w:bCs/>
          <w:i w:val="0"/>
          <w:color w:val="auto"/>
        </w:rPr>
        <w:t>Doit obligatoirement apparaitre dans la CCN pour l’extension</w:t>
      </w:r>
    </w:p>
    <w:p w14:paraId="036D0808" w14:textId="77777777" w:rsidR="00762CFB" w:rsidRDefault="00762CFB" w:rsidP="00762CFB">
      <w:pPr>
        <w:contextualSpacing/>
        <w:rPr>
          <w:rFonts w:ascii="Times New Roman" w:hAnsi="Times New Roman"/>
          <w:bCs/>
          <w:i w:val="0"/>
          <w:color w:val="auto"/>
        </w:rPr>
      </w:pPr>
    </w:p>
    <w:p w14:paraId="08D9CE63" w14:textId="77777777" w:rsidR="00614691" w:rsidRPr="00614691" w:rsidRDefault="00614691" w:rsidP="00614691">
      <w:pPr>
        <w:pStyle w:val="Corpsdetexte"/>
        <w:spacing w:before="86" w:line="247" w:lineRule="auto"/>
        <w:jc w:val="left"/>
        <w:rPr>
          <w:rFonts w:ascii="Times New Roman" w:hAnsi="Times New Roman"/>
          <w:b/>
          <w:bCs/>
          <w:color w:val="0070C0"/>
          <w:w w:val="125"/>
          <w:sz w:val="24"/>
        </w:rPr>
      </w:pPr>
      <w:r w:rsidRPr="00614691">
        <w:rPr>
          <w:rFonts w:ascii="Times New Roman" w:hAnsi="Times New Roman"/>
          <w:b/>
          <w:bCs/>
          <w:color w:val="0070C0"/>
          <w:w w:val="125"/>
          <w:sz w:val="24"/>
        </w:rPr>
        <w:t>Article 4.4 - Heures complémentaires_ Article 4.5 - Complément d’heures</w:t>
      </w:r>
    </w:p>
    <w:p w14:paraId="26CF5746" w14:textId="77777777" w:rsidR="00762CFB" w:rsidRDefault="00614691" w:rsidP="00762CFB">
      <w:pPr>
        <w:contextualSpacing/>
        <w:rPr>
          <w:rFonts w:ascii="Times New Roman" w:hAnsi="Times New Roman"/>
          <w:bCs/>
          <w:i w:val="0"/>
          <w:color w:val="auto"/>
        </w:rPr>
      </w:pPr>
      <w:r>
        <w:rPr>
          <w:rFonts w:ascii="Times New Roman" w:hAnsi="Times New Roman"/>
          <w:bCs/>
          <w:i w:val="0"/>
          <w:color w:val="auto"/>
        </w:rPr>
        <w:t>Rajout via l’accord contrat court</w:t>
      </w:r>
    </w:p>
    <w:p w14:paraId="7B53F1D1" w14:textId="77777777" w:rsidR="00614691" w:rsidRDefault="00614691" w:rsidP="00762CFB">
      <w:pPr>
        <w:contextualSpacing/>
        <w:rPr>
          <w:rFonts w:ascii="Times New Roman" w:hAnsi="Times New Roman"/>
          <w:bCs/>
          <w:i w:val="0"/>
          <w:color w:val="auto"/>
        </w:rPr>
      </w:pPr>
    </w:p>
    <w:p w14:paraId="5E70D383" w14:textId="77777777" w:rsidR="00614691" w:rsidRDefault="00614691" w:rsidP="00762CFB">
      <w:pPr>
        <w:contextualSpacing/>
        <w:rPr>
          <w:rFonts w:ascii="Times New Roman" w:hAnsi="Times New Roman"/>
          <w:bCs/>
          <w:i w:val="0"/>
          <w:color w:val="auto"/>
        </w:rPr>
      </w:pPr>
    </w:p>
    <w:p w14:paraId="296F3AB5" w14:textId="77777777" w:rsidR="00614691" w:rsidRPr="00D00399" w:rsidRDefault="00614691" w:rsidP="00D00399">
      <w:pPr>
        <w:rPr>
          <w:rFonts w:ascii="Times New Roman" w:hAnsi="Times New Roman"/>
          <w:i w:val="0"/>
          <w:iCs/>
          <w:color w:val="0070C0"/>
        </w:rPr>
      </w:pPr>
      <w:r w:rsidRPr="00D00399">
        <w:rPr>
          <w:rFonts w:ascii="Times New Roman" w:hAnsi="Times New Roman"/>
          <w:i w:val="0"/>
          <w:iCs/>
          <w:color w:val="0070C0"/>
          <w:w w:val="120"/>
        </w:rPr>
        <w:t>Chapitre 5 - Formation professionnelle</w:t>
      </w:r>
    </w:p>
    <w:p w14:paraId="2B2BFDBC" w14:textId="77777777" w:rsidR="00614691" w:rsidRDefault="00614691" w:rsidP="00762CFB">
      <w:pPr>
        <w:contextualSpacing/>
        <w:rPr>
          <w:rFonts w:ascii="Times New Roman" w:hAnsi="Times New Roman"/>
          <w:bCs/>
          <w:i w:val="0"/>
          <w:color w:val="auto"/>
        </w:rPr>
      </w:pPr>
      <w:r>
        <w:rPr>
          <w:rFonts w:ascii="Times New Roman" w:hAnsi="Times New Roman"/>
          <w:bCs/>
          <w:i w:val="0"/>
          <w:color w:val="auto"/>
        </w:rPr>
        <w:t>Il est intégré à la CCN l’accord Pro A ainsi que reprise de l’accord contrat court.</w:t>
      </w:r>
    </w:p>
    <w:p w14:paraId="51B1CFD1" w14:textId="77777777" w:rsidR="00762CFB" w:rsidRDefault="00762CFB" w:rsidP="00762CFB">
      <w:pPr>
        <w:contextualSpacing/>
        <w:rPr>
          <w:rFonts w:ascii="Times New Roman" w:hAnsi="Times New Roman"/>
          <w:bCs/>
          <w:i w:val="0"/>
          <w:color w:val="auto"/>
        </w:rPr>
      </w:pPr>
    </w:p>
    <w:p w14:paraId="4CB84A87" w14:textId="220039C0" w:rsidR="00131CC2" w:rsidRPr="00D00399" w:rsidRDefault="00D00399" w:rsidP="00D00399">
      <w:pPr>
        <w:rPr>
          <w:rFonts w:ascii="Times New Roman" w:hAnsi="Times New Roman"/>
          <w:b/>
          <w:bCs/>
          <w:i w:val="0"/>
          <w:iCs/>
          <w:color w:val="0070C0"/>
        </w:rPr>
      </w:pPr>
      <w:r w:rsidRPr="00D00399">
        <w:rPr>
          <w:rFonts w:ascii="Times New Roman" w:hAnsi="Times New Roman"/>
          <w:b/>
          <w:bCs/>
          <w:i w:val="0"/>
          <w:iCs/>
          <w:color w:val="0070C0"/>
        </w:rPr>
        <w:t xml:space="preserve">Article </w:t>
      </w:r>
      <w:r w:rsidR="00131CC2" w:rsidRPr="00D00399">
        <w:rPr>
          <w:rFonts w:ascii="Times New Roman" w:hAnsi="Times New Roman"/>
          <w:b/>
          <w:bCs/>
          <w:i w:val="0"/>
          <w:iCs/>
          <w:color w:val="0070C0"/>
        </w:rPr>
        <w:t xml:space="preserve">5.8 </w:t>
      </w:r>
      <w:r w:rsidRPr="00D00399">
        <w:rPr>
          <w:rFonts w:ascii="Times New Roman" w:hAnsi="Times New Roman"/>
          <w:b/>
          <w:bCs/>
          <w:i w:val="0"/>
          <w:iCs/>
          <w:color w:val="0070C0"/>
        </w:rPr>
        <w:t xml:space="preserve">- </w:t>
      </w:r>
      <w:r w:rsidR="00131CC2" w:rsidRPr="00D00399">
        <w:rPr>
          <w:rFonts w:ascii="Times New Roman" w:hAnsi="Times New Roman"/>
          <w:b/>
          <w:bCs/>
          <w:i w:val="0"/>
          <w:iCs/>
          <w:color w:val="0070C0"/>
        </w:rPr>
        <w:t>Les entretiens professionnels</w:t>
      </w:r>
    </w:p>
    <w:p w14:paraId="550FF708" w14:textId="77777777" w:rsidR="00131CC2" w:rsidRPr="00D00399" w:rsidRDefault="00131CC2" w:rsidP="00131CC2">
      <w:pPr>
        <w:pStyle w:val="Paragraphedeliste"/>
        <w:numPr>
          <w:ilvl w:val="0"/>
          <w:numId w:val="50"/>
        </w:numPr>
        <w:contextualSpacing/>
        <w:rPr>
          <w:rFonts w:ascii="Times New Roman" w:hAnsi="Times New Roman"/>
          <w:bCs/>
        </w:rPr>
      </w:pPr>
      <w:r w:rsidRPr="00D00399">
        <w:rPr>
          <w:rFonts w:ascii="Times New Roman" w:hAnsi="Times New Roman"/>
          <w:bCs/>
          <w:lang w:val="fr-FR"/>
        </w:rPr>
        <w:t>Tous les 2 ans</w:t>
      </w:r>
      <w:r w:rsidRPr="00D00399">
        <w:rPr>
          <w:rFonts w:ascii="Times New Roman" w:hAnsi="Times New Roman"/>
          <w:bCs/>
        </w:rPr>
        <w:t xml:space="preserve"> pour les permanents</w:t>
      </w:r>
    </w:p>
    <w:p w14:paraId="6084CD83" w14:textId="77777777" w:rsidR="00131CC2" w:rsidRPr="00D00399" w:rsidRDefault="00131CC2" w:rsidP="00131CC2">
      <w:pPr>
        <w:pStyle w:val="Paragraphedeliste"/>
        <w:numPr>
          <w:ilvl w:val="0"/>
          <w:numId w:val="50"/>
        </w:numPr>
        <w:contextualSpacing/>
        <w:rPr>
          <w:rFonts w:ascii="Times New Roman" w:hAnsi="Times New Roman"/>
          <w:bCs/>
        </w:rPr>
      </w:pPr>
      <w:r w:rsidRPr="00D00399">
        <w:rPr>
          <w:rFonts w:ascii="Times New Roman" w:hAnsi="Times New Roman"/>
          <w:bCs/>
        </w:rPr>
        <w:t xml:space="preserve">TOUTES les 4 SAISONS pour les </w:t>
      </w:r>
      <w:proofErr w:type="spellStart"/>
      <w:r w:rsidRPr="00D00399">
        <w:rPr>
          <w:rFonts w:ascii="Times New Roman" w:hAnsi="Times New Roman"/>
          <w:bCs/>
        </w:rPr>
        <w:t>Saisonniers</w:t>
      </w:r>
      <w:proofErr w:type="spellEnd"/>
      <w:r w:rsidRPr="00D00399">
        <w:rPr>
          <w:rFonts w:ascii="Times New Roman" w:hAnsi="Times New Roman"/>
          <w:bCs/>
        </w:rPr>
        <w:t xml:space="preserve"> </w:t>
      </w:r>
      <w:r w:rsidRPr="00D00399">
        <w:rPr>
          <w:rFonts w:ascii="Times New Roman" w:hAnsi="Times New Roman"/>
          <w:bCs/>
          <w:lang w:val="fr-FR"/>
        </w:rPr>
        <w:t>demande</w:t>
      </w:r>
      <w:r w:rsidRPr="00D00399">
        <w:rPr>
          <w:rFonts w:ascii="Times New Roman" w:hAnsi="Times New Roman"/>
          <w:bCs/>
        </w:rPr>
        <w:t xml:space="preserve"> </w:t>
      </w:r>
      <w:proofErr w:type="gramStart"/>
      <w:r w:rsidRPr="00D00399">
        <w:rPr>
          <w:rFonts w:ascii="Times New Roman" w:hAnsi="Times New Roman"/>
          <w:bCs/>
        </w:rPr>
        <w:t>FO</w:t>
      </w:r>
      <w:proofErr w:type="gramEnd"/>
    </w:p>
    <w:p w14:paraId="61CD1219" w14:textId="77777777" w:rsidR="00614691" w:rsidRPr="00614691" w:rsidRDefault="00614691" w:rsidP="00614691">
      <w:pPr>
        <w:pStyle w:val="Titre2"/>
        <w:spacing w:line="256" w:lineRule="auto"/>
        <w:rPr>
          <w:rFonts w:ascii="Times New Roman" w:hAnsi="Times New Roman"/>
          <w:color w:val="0070C0"/>
          <w:sz w:val="24"/>
        </w:rPr>
      </w:pPr>
      <w:r w:rsidRPr="00614691">
        <w:rPr>
          <w:rFonts w:ascii="Times New Roman" w:hAnsi="Times New Roman"/>
          <w:color w:val="0070C0"/>
          <w:w w:val="125"/>
          <w:sz w:val="24"/>
        </w:rPr>
        <w:lastRenderedPageBreak/>
        <w:t>Article6.3-Accidentésdutravailetvictimesdemaladies professionnelles</w:t>
      </w:r>
    </w:p>
    <w:p w14:paraId="133C3E6C" w14:textId="77777777" w:rsidR="00614691" w:rsidRDefault="00614691" w:rsidP="00762CFB">
      <w:pPr>
        <w:contextualSpacing/>
        <w:rPr>
          <w:rFonts w:ascii="Times New Roman" w:hAnsi="Times New Roman"/>
          <w:bCs/>
          <w:i w:val="0"/>
          <w:color w:val="auto"/>
        </w:rPr>
      </w:pPr>
      <w:r>
        <w:rPr>
          <w:rFonts w:ascii="Times New Roman" w:hAnsi="Times New Roman"/>
          <w:bCs/>
          <w:i w:val="0"/>
          <w:color w:val="auto"/>
        </w:rPr>
        <w:t>On laisse tomber le rajout de FO.</w:t>
      </w:r>
    </w:p>
    <w:p w14:paraId="093379F3" w14:textId="77777777" w:rsidR="00762CFB" w:rsidRDefault="00762CFB" w:rsidP="00762CFB">
      <w:pPr>
        <w:contextualSpacing/>
        <w:rPr>
          <w:rFonts w:ascii="Times New Roman" w:hAnsi="Times New Roman"/>
          <w:bCs/>
          <w:i w:val="0"/>
          <w:color w:val="auto"/>
        </w:rPr>
      </w:pPr>
    </w:p>
    <w:p w14:paraId="16DA020C" w14:textId="77777777" w:rsidR="00762CFB" w:rsidRDefault="00762CFB" w:rsidP="00762CFB">
      <w:pPr>
        <w:contextualSpacing/>
        <w:rPr>
          <w:rFonts w:ascii="Times New Roman" w:hAnsi="Times New Roman"/>
          <w:bCs/>
          <w:i w:val="0"/>
          <w:color w:val="auto"/>
        </w:rPr>
      </w:pPr>
    </w:p>
    <w:p w14:paraId="448D44A0" w14:textId="77777777" w:rsidR="00614691" w:rsidRPr="009B7834" w:rsidRDefault="00614691" w:rsidP="00614691">
      <w:pPr>
        <w:pStyle w:val="Titre3"/>
        <w:spacing w:before="155"/>
        <w:ind w:right="447"/>
        <w:rPr>
          <w:rFonts w:ascii="Times New Roman" w:hAnsi="Times New Roman"/>
          <w:i w:val="0"/>
          <w:iCs/>
          <w:color w:val="0070C0"/>
          <w:sz w:val="24"/>
          <w:szCs w:val="24"/>
        </w:rPr>
      </w:pPr>
      <w:r w:rsidRPr="009B7834">
        <w:rPr>
          <w:rFonts w:ascii="Times New Roman" w:hAnsi="Times New Roman"/>
          <w:i w:val="0"/>
          <w:iCs/>
          <w:color w:val="0070C0"/>
          <w:w w:val="120"/>
          <w:sz w:val="24"/>
          <w:szCs w:val="24"/>
        </w:rPr>
        <w:t>Article 7.1.1 - Garantie décès - Assureur recommandé : Malakoff Médéric Humanis</w:t>
      </w:r>
    </w:p>
    <w:p w14:paraId="106DAA0E" w14:textId="0987866C" w:rsidR="00B60DB3" w:rsidRPr="000E6A03" w:rsidRDefault="009B7834" w:rsidP="000E6A03">
      <w:pPr>
        <w:pStyle w:val="Titre4"/>
        <w:spacing w:before="1"/>
        <w:rPr>
          <w:rFonts w:ascii="Times New Roman" w:hAnsi="Times New Roman" w:cs="Times New Roman"/>
          <w:b/>
          <w:bCs/>
          <w:color w:val="0070C0"/>
        </w:rPr>
      </w:pPr>
      <w:r w:rsidRPr="009B7834">
        <w:rPr>
          <w:rFonts w:ascii="Times New Roman" w:hAnsi="Times New Roman" w:cs="Times New Roman"/>
          <w:b/>
          <w:bCs/>
          <w:color w:val="0070C0"/>
          <w:w w:val="125"/>
        </w:rPr>
        <w:t>Article 7.1.9-1 - Désignation</w:t>
      </w:r>
    </w:p>
    <w:p w14:paraId="5A21A56A" w14:textId="77777777" w:rsidR="00B60DB3" w:rsidRPr="00762CFB" w:rsidRDefault="00B60DB3" w:rsidP="00762CFB">
      <w:pPr>
        <w:contextualSpacing/>
        <w:rPr>
          <w:rFonts w:ascii="Times New Roman" w:hAnsi="Times New Roman"/>
          <w:bCs/>
          <w:i w:val="0"/>
          <w:color w:val="auto"/>
        </w:rPr>
      </w:pPr>
      <w:r w:rsidRPr="00131CC2">
        <w:rPr>
          <w:rFonts w:ascii="Times New Roman" w:hAnsi="Times New Roman"/>
          <w:bCs/>
          <w:i w:val="0"/>
          <w:color w:val="FF0000"/>
        </w:rPr>
        <w:t xml:space="preserve"> FO Nous ne pouvons pas laisser le nom de l’assureur comme étant le seul envisagé</w:t>
      </w:r>
      <w:r>
        <w:rPr>
          <w:rFonts w:ascii="Times New Roman" w:hAnsi="Times New Roman"/>
          <w:bCs/>
          <w:i w:val="0"/>
          <w:color w:val="auto"/>
        </w:rPr>
        <w:t>.</w:t>
      </w:r>
    </w:p>
    <w:p w14:paraId="57D3B48A" w14:textId="77777777" w:rsidR="00281716" w:rsidRDefault="00281716" w:rsidP="00863B79">
      <w:pPr>
        <w:contextualSpacing/>
        <w:rPr>
          <w:rFonts w:ascii="Times New Roman" w:hAnsi="Times New Roman"/>
          <w:bCs/>
          <w:i w:val="0"/>
          <w:color w:val="auto"/>
        </w:rPr>
      </w:pPr>
    </w:p>
    <w:p w14:paraId="6FC1F496" w14:textId="77777777" w:rsidR="00281716" w:rsidRDefault="00281716" w:rsidP="00863B79">
      <w:pPr>
        <w:contextualSpacing/>
        <w:rPr>
          <w:rFonts w:ascii="Times New Roman" w:hAnsi="Times New Roman"/>
          <w:bCs/>
          <w:i w:val="0"/>
          <w:color w:val="auto"/>
        </w:rPr>
      </w:pPr>
    </w:p>
    <w:p w14:paraId="7ED11241" w14:textId="77777777" w:rsidR="00281716" w:rsidRDefault="0032689A" w:rsidP="00863B79">
      <w:pPr>
        <w:contextualSpacing/>
        <w:rPr>
          <w:rFonts w:ascii="Times New Roman" w:hAnsi="Times New Roman"/>
          <w:bCs/>
          <w:i w:val="0"/>
          <w:color w:val="auto"/>
        </w:rPr>
      </w:pPr>
      <w:r>
        <w:rPr>
          <w:rFonts w:ascii="Times New Roman" w:hAnsi="Times New Roman"/>
          <w:bCs/>
          <w:i w:val="0"/>
          <w:color w:val="auto"/>
        </w:rPr>
        <w:t>La CGT demande un texte à rajouter dans le préambule pour clarifier le fait que les organisations syndicales n’ont pas forcément signé tous les accords qui ont été rajouté.</w:t>
      </w:r>
    </w:p>
    <w:p w14:paraId="35B639E1" w14:textId="77777777" w:rsidR="00281716" w:rsidRDefault="00281716" w:rsidP="00863B79">
      <w:pPr>
        <w:contextualSpacing/>
        <w:rPr>
          <w:rFonts w:ascii="Times New Roman" w:hAnsi="Times New Roman"/>
          <w:bCs/>
          <w:i w:val="0"/>
          <w:color w:val="auto"/>
        </w:rPr>
      </w:pPr>
    </w:p>
    <w:p w14:paraId="2AD746BB" w14:textId="77777777" w:rsidR="00281716" w:rsidRDefault="00281716" w:rsidP="00863B79">
      <w:pPr>
        <w:contextualSpacing/>
        <w:rPr>
          <w:rFonts w:ascii="Times New Roman" w:hAnsi="Times New Roman"/>
          <w:bCs/>
          <w:i w:val="0"/>
          <w:color w:val="auto"/>
        </w:rPr>
      </w:pPr>
    </w:p>
    <w:p w14:paraId="1FC12D2E" w14:textId="77777777" w:rsidR="0032689A" w:rsidRDefault="0032689A" w:rsidP="00863B79">
      <w:pPr>
        <w:contextualSpacing/>
        <w:rPr>
          <w:rFonts w:ascii="Times New Roman" w:hAnsi="Times New Roman"/>
          <w:bCs/>
          <w:i w:val="0"/>
          <w:color w:val="auto"/>
        </w:rPr>
      </w:pPr>
      <w:r w:rsidRPr="005711EA">
        <w:rPr>
          <w:rFonts w:ascii="Times New Roman" w:hAnsi="Times New Roman"/>
          <w:b/>
          <w:bCs/>
          <w:i w:val="0"/>
          <w:color w:val="auto"/>
          <w:u w:val="single"/>
        </w:rPr>
        <w:t xml:space="preserve">Points </w:t>
      </w:r>
      <w:r>
        <w:rPr>
          <w:rFonts w:ascii="Times New Roman" w:hAnsi="Times New Roman"/>
          <w:b/>
          <w:bCs/>
          <w:i w:val="0"/>
          <w:color w:val="auto"/>
          <w:u w:val="single"/>
        </w:rPr>
        <w:t>de situation sur la saison d’hiver</w:t>
      </w:r>
    </w:p>
    <w:p w14:paraId="50EF0EDC" w14:textId="77777777" w:rsidR="0032689A" w:rsidRDefault="0032689A" w:rsidP="00863B79">
      <w:pPr>
        <w:contextualSpacing/>
        <w:rPr>
          <w:rFonts w:ascii="Times New Roman" w:hAnsi="Times New Roman"/>
          <w:bCs/>
          <w:i w:val="0"/>
          <w:color w:val="auto"/>
        </w:rPr>
      </w:pPr>
    </w:p>
    <w:p w14:paraId="7E19DCE5" w14:textId="77777777" w:rsidR="0032689A" w:rsidRDefault="0032689A" w:rsidP="00863B79">
      <w:pPr>
        <w:contextualSpacing/>
        <w:rPr>
          <w:rFonts w:ascii="Times New Roman" w:hAnsi="Times New Roman"/>
          <w:bCs/>
          <w:i w:val="0"/>
          <w:color w:val="auto"/>
        </w:rPr>
      </w:pPr>
      <w:r>
        <w:rPr>
          <w:rFonts w:ascii="Times New Roman" w:hAnsi="Times New Roman"/>
          <w:bCs/>
          <w:i w:val="0"/>
          <w:color w:val="auto"/>
        </w:rPr>
        <w:t>Toujours pas de date d’ouverture des remontées en perspective.</w:t>
      </w:r>
    </w:p>
    <w:p w14:paraId="413C2844" w14:textId="77777777" w:rsidR="0032689A" w:rsidRDefault="0032689A" w:rsidP="00863B79">
      <w:pPr>
        <w:contextualSpacing/>
        <w:rPr>
          <w:rFonts w:ascii="Times New Roman" w:hAnsi="Times New Roman"/>
          <w:bCs/>
          <w:i w:val="0"/>
          <w:color w:val="auto"/>
        </w:rPr>
      </w:pPr>
      <w:r>
        <w:rPr>
          <w:rFonts w:ascii="Times New Roman" w:hAnsi="Times New Roman"/>
          <w:bCs/>
          <w:i w:val="0"/>
          <w:color w:val="auto"/>
        </w:rPr>
        <w:t xml:space="preserve">Plus de contact avec le gouvernement, l’impression pour tous que la montagne est </w:t>
      </w:r>
      <w:proofErr w:type="gramStart"/>
      <w:r>
        <w:rPr>
          <w:rFonts w:ascii="Times New Roman" w:hAnsi="Times New Roman"/>
          <w:bCs/>
          <w:i w:val="0"/>
          <w:color w:val="auto"/>
        </w:rPr>
        <w:t>laissé</w:t>
      </w:r>
      <w:proofErr w:type="gramEnd"/>
      <w:r>
        <w:rPr>
          <w:rFonts w:ascii="Times New Roman" w:hAnsi="Times New Roman"/>
          <w:bCs/>
          <w:i w:val="0"/>
          <w:color w:val="auto"/>
        </w:rPr>
        <w:t xml:space="preserve"> pour compte</w:t>
      </w:r>
      <w:r w:rsidR="008E2667">
        <w:rPr>
          <w:rFonts w:ascii="Times New Roman" w:hAnsi="Times New Roman"/>
          <w:bCs/>
          <w:i w:val="0"/>
          <w:color w:val="auto"/>
        </w:rPr>
        <w:t>.</w:t>
      </w:r>
    </w:p>
    <w:p w14:paraId="3BE181E9" w14:textId="77777777" w:rsidR="0032689A" w:rsidRDefault="0032689A" w:rsidP="00863B79">
      <w:pPr>
        <w:contextualSpacing/>
        <w:rPr>
          <w:rFonts w:ascii="Times New Roman" w:hAnsi="Times New Roman"/>
          <w:bCs/>
          <w:i w:val="0"/>
          <w:color w:val="auto"/>
        </w:rPr>
      </w:pPr>
      <w:r>
        <w:rPr>
          <w:rFonts w:ascii="Times New Roman" w:hAnsi="Times New Roman"/>
          <w:bCs/>
          <w:i w:val="0"/>
          <w:color w:val="auto"/>
        </w:rPr>
        <w:t>Le point de situation sur les remontées mécaniques sera abordé en conseil de défense la semaine prochaine.</w:t>
      </w:r>
    </w:p>
    <w:p w14:paraId="55418CE1" w14:textId="77777777" w:rsidR="0032689A" w:rsidRDefault="0032689A" w:rsidP="00863B79">
      <w:pPr>
        <w:contextualSpacing/>
        <w:rPr>
          <w:rFonts w:ascii="Times New Roman" w:hAnsi="Times New Roman"/>
          <w:bCs/>
          <w:i w:val="0"/>
          <w:color w:val="auto"/>
        </w:rPr>
      </w:pPr>
      <w:r>
        <w:rPr>
          <w:rFonts w:ascii="Times New Roman" w:hAnsi="Times New Roman"/>
          <w:bCs/>
          <w:i w:val="0"/>
          <w:color w:val="auto"/>
        </w:rPr>
        <w:t xml:space="preserve">Cette situation est catastrophique et aura des répercussions. </w:t>
      </w:r>
    </w:p>
    <w:p w14:paraId="4EC66748" w14:textId="77777777" w:rsidR="00FE3626" w:rsidRDefault="00FE3626" w:rsidP="00863B79">
      <w:pPr>
        <w:contextualSpacing/>
        <w:rPr>
          <w:rFonts w:ascii="Times New Roman" w:hAnsi="Times New Roman"/>
          <w:bCs/>
          <w:i w:val="0"/>
          <w:color w:val="auto"/>
        </w:rPr>
      </w:pPr>
    </w:p>
    <w:p w14:paraId="2C75234D" w14:textId="77777777" w:rsidR="0032689A" w:rsidRDefault="0032689A" w:rsidP="00863B79">
      <w:pPr>
        <w:contextualSpacing/>
        <w:rPr>
          <w:rFonts w:ascii="Times New Roman" w:hAnsi="Times New Roman"/>
          <w:bCs/>
          <w:i w:val="0"/>
          <w:color w:val="auto"/>
        </w:rPr>
      </w:pPr>
    </w:p>
    <w:p w14:paraId="24D81B43" w14:textId="77777777" w:rsidR="0032689A" w:rsidRDefault="0032689A" w:rsidP="00863B79">
      <w:pPr>
        <w:contextualSpacing/>
        <w:rPr>
          <w:rFonts w:ascii="Times New Roman" w:hAnsi="Times New Roman"/>
          <w:bCs/>
          <w:i w:val="0"/>
          <w:color w:val="auto"/>
        </w:rPr>
      </w:pPr>
    </w:p>
    <w:p w14:paraId="119AAE76" w14:textId="77777777" w:rsidR="0032689A" w:rsidRDefault="0032689A" w:rsidP="00863B79">
      <w:pPr>
        <w:contextualSpacing/>
        <w:rPr>
          <w:rFonts w:ascii="Times New Roman" w:hAnsi="Times New Roman"/>
          <w:bCs/>
          <w:i w:val="0"/>
          <w:color w:val="auto"/>
        </w:rPr>
      </w:pPr>
    </w:p>
    <w:p w14:paraId="7623A587" w14:textId="77777777" w:rsidR="0032689A" w:rsidRDefault="0032689A" w:rsidP="00863B79">
      <w:pPr>
        <w:contextualSpacing/>
        <w:rPr>
          <w:rFonts w:ascii="Times New Roman" w:hAnsi="Times New Roman"/>
          <w:bCs/>
          <w:i w:val="0"/>
          <w:color w:val="auto"/>
        </w:rPr>
      </w:pPr>
    </w:p>
    <w:p w14:paraId="509222E1" w14:textId="6FB67625" w:rsidR="00042E85" w:rsidRPr="00381C51" w:rsidRDefault="00042E85" w:rsidP="00863B79">
      <w:pPr>
        <w:contextualSpacing/>
        <w:rPr>
          <w:rFonts w:ascii="Times New Roman" w:hAnsi="Times New Roman"/>
          <w:bCs/>
          <w:i w:val="0"/>
          <w:color w:val="auto"/>
        </w:rPr>
      </w:pPr>
      <w:r>
        <w:rPr>
          <w:rFonts w:ascii="Times New Roman" w:hAnsi="Times New Roman"/>
          <w:bCs/>
          <w:i w:val="0"/>
          <w:color w:val="auto"/>
        </w:rPr>
        <w:t xml:space="preserve">Une prochaine rencontre est prévue </w:t>
      </w:r>
      <w:r w:rsidR="000E6A03">
        <w:rPr>
          <w:rFonts w:ascii="Times New Roman" w:hAnsi="Times New Roman"/>
          <w:bCs/>
          <w:i w:val="0"/>
          <w:color w:val="auto"/>
        </w:rPr>
        <w:t>dans le printemps</w:t>
      </w:r>
      <w:r w:rsidR="00EF0904">
        <w:rPr>
          <w:rFonts w:ascii="Times New Roman" w:hAnsi="Times New Roman"/>
          <w:bCs/>
          <w:i w:val="0"/>
          <w:color w:val="auto"/>
        </w:rPr>
        <w:t xml:space="preserve"> pour la validation de la réécriture de la CCN.</w:t>
      </w:r>
    </w:p>
    <w:p w14:paraId="1150EEE1" w14:textId="77777777" w:rsidR="002625FE" w:rsidRDefault="002625FE" w:rsidP="00863B79">
      <w:pPr>
        <w:contextualSpacing/>
        <w:rPr>
          <w:rFonts w:ascii="Times New Roman" w:hAnsi="Times New Roman"/>
          <w:b/>
          <w:bCs/>
          <w:i w:val="0"/>
          <w:color w:val="auto"/>
          <w:u w:val="single"/>
        </w:rPr>
      </w:pPr>
    </w:p>
    <w:p w14:paraId="68E8D8BF" w14:textId="77777777" w:rsidR="002625FE" w:rsidRPr="002625FE" w:rsidRDefault="002625FE" w:rsidP="00863B79">
      <w:pPr>
        <w:contextualSpacing/>
        <w:rPr>
          <w:rFonts w:ascii="Times New Roman" w:hAnsi="Times New Roman"/>
          <w:bCs/>
          <w:i w:val="0"/>
          <w:color w:val="auto"/>
        </w:rPr>
      </w:pPr>
    </w:p>
    <w:p w14:paraId="47CFFB44" w14:textId="77777777" w:rsidR="00F423E2" w:rsidRPr="00F423E2" w:rsidRDefault="00F423E2" w:rsidP="00863B79">
      <w:pPr>
        <w:contextualSpacing/>
        <w:rPr>
          <w:rFonts w:ascii="Times New Roman" w:hAnsi="Times New Roman"/>
          <w:b/>
          <w:bCs/>
          <w:i w:val="0"/>
          <w:color w:val="auto"/>
          <w:u w:val="single"/>
        </w:rPr>
      </w:pPr>
    </w:p>
    <w:p w14:paraId="10E73E6A" w14:textId="77777777" w:rsidR="003134E9" w:rsidRDefault="003134E9" w:rsidP="00863B79">
      <w:pPr>
        <w:contextualSpacing/>
        <w:rPr>
          <w:rFonts w:ascii="Times New Roman" w:hAnsi="Times New Roman"/>
          <w:b/>
          <w:bCs/>
          <w:i w:val="0"/>
          <w:color w:val="auto"/>
          <w:u w:val="single"/>
        </w:rPr>
      </w:pPr>
    </w:p>
    <w:p w14:paraId="125232C4" w14:textId="77777777" w:rsidR="009A42C9" w:rsidRPr="003134E9" w:rsidRDefault="009A42C9" w:rsidP="00863B79">
      <w:pPr>
        <w:contextualSpacing/>
        <w:rPr>
          <w:rFonts w:ascii="Times New Roman" w:hAnsi="Times New Roman"/>
          <w:b/>
        </w:rPr>
      </w:pPr>
    </w:p>
    <w:p w14:paraId="76723CE7" w14:textId="77777777" w:rsidR="009A42C9" w:rsidRDefault="009A42C9" w:rsidP="00863B79">
      <w:pPr>
        <w:contextualSpacing/>
        <w:rPr>
          <w:rFonts w:ascii="Times New Roman" w:hAnsi="Times New Roman"/>
        </w:rPr>
      </w:pPr>
    </w:p>
    <w:p w14:paraId="1797507F" w14:textId="77777777" w:rsidR="009A42C9" w:rsidRPr="009A42C9" w:rsidRDefault="009A42C9" w:rsidP="00863B79">
      <w:pPr>
        <w:contextualSpacing/>
        <w:rPr>
          <w:rFonts w:ascii="Times New Roman" w:hAnsi="Times New Roman"/>
        </w:rPr>
      </w:pPr>
    </w:p>
    <w:p w14:paraId="22F7E53D" w14:textId="77777777" w:rsidR="009A42C9" w:rsidRPr="0010639A" w:rsidRDefault="009A42C9" w:rsidP="00863B79">
      <w:pPr>
        <w:contextualSpacing/>
        <w:rPr>
          <w:rFonts w:ascii="Times New Roman" w:hAnsi="Times New Roman"/>
          <w:bCs/>
          <w:i w:val="0"/>
          <w:color w:val="auto"/>
        </w:rPr>
      </w:pPr>
    </w:p>
    <w:sectPr w:rsidR="009A42C9" w:rsidRPr="0010639A" w:rsidSect="00732939">
      <w:pgSz w:w="11906" w:h="16838"/>
      <w:pgMar w:top="426" w:right="141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2439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E8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3EF7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6282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DC5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A64D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F85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614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D478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40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9246D"/>
    <w:multiLevelType w:val="hybridMultilevel"/>
    <w:tmpl w:val="45D8CC74"/>
    <w:lvl w:ilvl="0" w:tplc="7102F1BE">
      <w:start w:val="1"/>
      <w:numFmt w:val="decimal"/>
      <w:lvlText w:val="%1)"/>
      <w:lvlJc w:val="left"/>
      <w:pPr>
        <w:tabs>
          <w:tab w:val="num" w:pos="780"/>
        </w:tabs>
        <w:ind w:left="780" w:hanging="852"/>
      </w:pPr>
      <w:rPr>
        <w:rFonts w:ascii="Bookman Old Style" w:hAnsi="Bookman Old Style" w:hint="default"/>
        <w:b/>
        <w:i w:val="0"/>
        <w:color w:val="000080"/>
        <w:sz w:val="20"/>
      </w:rPr>
    </w:lvl>
    <w:lvl w:ilvl="1" w:tplc="040C0019" w:tentative="1">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11" w15:restartNumberingAfterBreak="0">
    <w:nsid w:val="0F1E23ED"/>
    <w:multiLevelType w:val="hybridMultilevel"/>
    <w:tmpl w:val="3D10FCD2"/>
    <w:lvl w:ilvl="0" w:tplc="43161082">
      <w:start w:val="7"/>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10431901"/>
    <w:multiLevelType w:val="hybridMultilevel"/>
    <w:tmpl w:val="E828DCD2"/>
    <w:lvl w:ilvl="0" w:tplc="040C000B">
      <w:start w:val="1"/>
      <w:numFmt w:val="bullet"/>
      <w:lvlText w:val=""/>
      <w:lvlJc w:val="left"/>
      <w:pPr>
        <w:ind w:left="2945" w:hanging="360"/>
      </w:pPr>
      <w:rPr>
        <w:rFonts w:ascii="Wingdings" w:hAnsi="Wingdings" w:hint="default"/>
      </w:rPr>
    </w:lvl>
    <w:lvl w:ilvl="1" w:tplc="040C0003" w:tentative="1">
      <w:start w:val="1"/>
      <w:numFmt w:val="bullet"/>
      <w:lvlText w:val="o"/>
      <w:lvlJc w:val="left"/>
      <w:pPr>
        <w:ind w:left="3665" w:hanging="360"/>
      </w:pPr>
      <w:rPr>
        <w:rFonts w:ascii="Courier New" w:hAnsi="Courier New" w:cs="Courier New" w:hint="default"/>
      </w:rPr>
    </w:lvl>
    <w:lvl w:ilvl="2" w:tplc="040C0005" w:tentative="1">
      <w:start w:val="1"/>
      <w:numFmt w:val="bullet"/>
      <w:lvlText w:val=""/>
      <w:lvlJc w:val="left"/>
      <w:pPr>
        <w:ind w:left="4385" w:hanging="360"/>
      </w:pPr>
      <w:rPr>
        <w:rFonts w:ascii="Wingdings" w:hAnsi="Wingdings" w:hint="default"/>
      </w:rPr>
    </w:lvl>
    <w:lvl w:ilvl="3" w:tplc="040C0001" w:tentative="1">
      <w:start w:val="1"/>
      <w:numFmt w:val="bullet"/>
      <w:lvlText w:val=""/>
      <w:lvlJc w:val="left"/>
      <w:pPr>
        <w:ind w:left="5105" w:hanging="360"/>
      </w:pPr>
      <w:rPr>
        <w:rFonts w:ascii="Symbol" w:hAnsi="Symbol" w:hint="default"/>
      </w:rPr>
    </w:lvl>
    <w:lvl w:ilvl="4" w:tplc="040C0003" w:tentative="1">
      <w:start w:val="1"/>
      <w:numFmt w:val="bullet"/>
      <w:lvlText w:val="o"/>
      <w:lvlJc w:val="left"/>
      <w:pPr>
        <w:ind w:left="5825" w:hanging="360"/>
      </w:pPr>
      <w:rPr>
        <w:rFonts w:ascii="Courier New" w:hAnsi="Courier New" w:cs="Courier New" w:hint="default"/>
      </w:rPr>
    </w:lvl>
    <w:lvl w:ilvl="5" w:tplc="040C0005" w:tentative="1">
      <w:start w:val="1"/>
      <w:numFmt w:val="bullet"/>
      <w:lvlText w:val=""/>
      <w:lvlJc w:val="left"/>
      <w:pPr>
        <w:ind w:left="6545" w:hanging="360"/>
      </w:pPr>
      <w:rPr>
        <w:rFonts w:ascii="Wingdings" w:hAnsi="Wingdings" w:hint="default"/>
      </w:rPr>
    </w:lvl>
    <w:lvl w:ilvl="6" w:tplc="040C0001" w:tentative="1">
      <w:start w:val="1"/>
      <w:numFmt w:val="bullet"/>
      <w:lvlText w:val=""/>
      <w:lvlJc w:val="left"/>
      <w:pPr>
        <w:ind w:left="7265" w:hanging="360"/>
      </w:pPr>
      <w:rPr>
        <w:rFonts w:ascii="Symbol" w:hAnsi="Symbol" w:hint="default"/>
      </w:rPr>
    </w:lvl>
    <w:lvl w:ilvl="7" w:tplc="040C0003" w:tentative="1">
      <w:start w:val="1"/>
      <w:numFmt w:val="bullet"/>
      <w:lvlText w:val="o"/>
      <w:lvlJc w:val="left"/>
      <w:pPr>
        <w:ind w:left="7985" w:hanging="360"/>
      </w:pPr>
      <w:rPr>
        <w:rFonts w:ascii="Courier New" w:hAnsi="Courier New" w:cs="Courier New" w:hint="default"/>
      </w:rPr>
    </w:lvl>
    <w:lvl w:ilvl="8" w:tplc="040C0005" w:tentative="1">
      <w:start w:val="1"/>
      <w:numFmt w:val="bullet"/>
      <w:lvlText w:val=""/>
      <w:lvlJc w:val="left"/>
      <w:pPr>
        <w:ind w:left="8705" w:hanging="360"/>
      </w:pPr>
      <w:rPr>
        <w:rFonts w:ascii="Wingdings" w:hAnsi="Wingdings" w:hint="default"/>
      </w:rPr>
    </w:lvl>
  </w:abstractNum>
  <w:abstractNum w:abstractNumId="13" w15:restartNumberingAfterBreak="0">
    <w:nsid w:val="11F17572"/>
    <w:multiLevelType w:val="hybridMultilevel"/>
    <w:tmpl w:val="ACBA003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26855DA"/>
    <w:multiLevelType w:val="hybridMultilevel"/>
    <w:tmpl w:val="A3EE5E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192F5C2C"/>
    <w:multiLevelType w:val="hybridMultilevel"/>
    <w:tmpl w:val="B5A4CE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1C8664AD"/>
    <w:multiLevelType w:val="hybridMultilevel"/>
    <w:tmpl w:val="F74A86F6"/>
    <w:lvl w:ilvl="0" w:tplc="040C0001">
      <w:start w:val="1"/>
      <w:numFmt w:val="bullet"/>
      <w:lvlText w:val=""/>
      <w:lvlJc w:val="left"/>
      <w:pPr>
        <w:ind w:left="1080" w:hanging="360"/>
      </w:pPr>
      <w:rPr>
        <w:rFonts w:ascii="Symbol" w:hAnsi="Symbol"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1EE5F07"/>
    <w:multiLevelType w:val="multilevel"/>
    <w:tmpl w:val="92CE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BC0E07"/>
    <w:multiLevelType w:val="hybridMultilevel"/>
    <w:tmpl w:val="9CDC40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AA3DE2"/>
    <w:multiLevelType w:val="hybridMultilevel"/>
    <w:tmpl w:val="20D4D22A"/>
    <w:lvl w:ilvl="0" w:tplc="913ACAA2">
      <w:start w:val="24"/>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26931EC2"/>
    <w:multiLevelType w:val="hybridMultilevel"/>
    <w:tmpl w:val="5B7E518C"/>
    <w:lvl w:ilvl="0" w:tplc="ED94E2DA">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282EC7"/>
    <w:multiLevelType w:val="hybridMultilevel"/>
    <w:tmpl w:val="8484601E"/>
    <w:lvl w:ilvl="0" w:tplc="040C000B">
      <w:start w:val="1"/>
      <w:numFmt w:val="bullet"/>
      <w:lvlText w:val=""/>
      <w:lvlJc w:val="left"/>
      <w:pPr>
        <w:ind w:left="2945" w:hanging="360"/>
      </w:pPr>
      <w:rPr>
        <w:rFonts w:ascii="Wingdings" w:hAnsi="Wingdings" w:hint="default"/>
      </w:rPr>
    </w:lvl>
    <w:lvl w:ilvl="1" w:tplc="040C0003" w:tentative="1">
      <w:start w:val="1"/>
      <w:numFmt w:val="bullet"/>
      <w:lvlText w:val="o"/>
      <w:lvlJc w:val="left"/>
      <w:pPr>
        <w:ind w:left="3665" w:hanging="360"/>
      </w:pPr>
      <w:rPr>
        <w:rFonts w:ascii="Courier New" w:hAnsi="Courier New" w:cs="Courier New" w:hint="default"/>
      </w:rPr>
    </w:lvl>
    <w:lvl w:ilvl="2" w:tplc="040C0005" w:tentative="1">
      <w:start w:val="1"/>
      <w:numFmt w:val="bullet"/>
      <w:lvlText w:val=""/>
      <w:lvlJc w:val="left"/>
      <w:pPr>
        <w:ind w:left="4385" w:hanging="360"/>
      </w:pPr>
      <w:rPr>
        <w:rFonts w:ascii="Wingdings" w:hAnsi="Wingdings" w:hint="default"/>
      </w:rPr>
    </w:lvl>
    <w:lvl w:ilvl="3" w:tplc="040C0001" w:tentative="1">
      <w:start w:val="1"/>
      <w:numFmt w:val="bullet"/>
      <w:lvlText w:val=""/>
      <w:lvlJc w:val="left"/>
      <w:pPr>
        <w:ind w:left="5105" w:hanging="360"/>
      </w:pPr>
      <w:rPr>
        <w:rFonts w:ascii="Symbol" w:hAnsi="Symbol" w:hint="default"/>
      </w:rPr>
    </w:lvl>
    <w:lvl w:ilvl="4" w:tplc="040C0003" w:tentative="1">
      <w:start w:val="1"/>
      <w:numFmt w:val="bullet"/>
      <w:lvlText w:val="o"/>
      <w:lvlJc w:val="left"/>
      <w:pPr>
        <w:ind w:left="5825" w:hanging="360"/>
      </w:pPr>
      <w:rPr>
        <w:rFonts w:ascii="Courier New" w:hAnsi="Courier New" w:cs="Courier New" w:hint="default"/>
      </w:rPr>
    </w:lvl>
    <w:lvl w:ilvl="5" w:tplc="040C0005" w:tentative="1">
      <w:start w:val="1"/>
      <w:numFmt w:val="bullet"/>
      <w:lvlText w:val=""/>
      <w:lvlJc w:val="left"/>
      <w:pPr>
        <w:ind w:left="6545" w:hanging="360"/>
      </w:pPr>
      <w:rPr>
        <w:rFonts w:ascii="Wingdings" w:hAnsi="Wingdings" w:hint="default"/>
      </w:rPr>
    </w:lvl>
    <w:lvl w:ilvl="6" w:tplc="040C0001" w:tentative="1">
      <w:start w:val="1"/>
      <w:numFmt w:val="bullet"/>
      <w:lvlText w:val=""/>
      <w:lvlJc w:val="left"/>
      <w:pPr>
        <w:ind w:left="7265" w:hanging="360"/>
      </w:pPr>
      <w:rPr>
        <w:rFonts w:ascii="Symbol" w:hAnsi="Symbol" w:hint="default"/>
      </w:rPr>
    </w:lvl>
    <w:lvl w:ilvl="7" w:tplc="040C0003" w:tentative="1">
      <w:start w:val="1"/>
      <w:numFmt w:val="bullet"/>
      <w:lvlText w:val="o"/>
      <w:lvlJc w:val="left"/>
      <w:pPr>
        <w:ind w:left="7985" w:hanging="360"/>
      </w:pPr>
      <w:rPr>
        <w:rFonts w:ascii="Courier New" w:hAnsi="Courier New" w:cs="Courier New" w:hint="default"/>
      </w:rPr>
    </w:lvl>
    <w:lvl w:ilvl="8" w:tplc="040C0005" w:tentative="1">
      <w:start w:val="1"/>
      <w:numFmt w:val="bullet"/>
      <w:lvlText w:val=""/>
      <w:lvlJc w:val="left"/>
      <w:pPr>
        <w:ind w:left="8705" w:hanging="360"/>
      </w:pPr>
      <w:rPr>
        <w:rFonts w:ascii="Wingdings" w:hAnsi="Wingdings" w:hint="default"/>
      </w:rPr>
    </w:lvl>
  </w:abstractNum>
  <w:abstractNum w:abstractNumId="22" w15:restartNumberingAfterBreak="0">
    <w:nsid w:val="2DB65B4D"/>
    <w:multiLevelType w:val="hybridMultilevel"/>
    <w:tmpl w:val="F06E3B5E"/>
    <w:lvl w:ilvl="0" w:tplc="040C0001">
      <w:start w:val="1"/>
      <w:numFmt w:val="bullet"/>
      <w:lvlText w:val=""/>
      <w:lvlJc w:val="left"/>
      <w:pPr>
        <w:ind w:left="1866" w:hanging="360"/>
      </w:pPr>
      <w:rPr>
        <w:rFonts w:ascii="Symbol" w:hAnsi="Symbol"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23" w15:restartNumberingAfterBreak="0">
    <w:nsid w:val="2EB81401"/>
    <w:multiLevelType w:val="hybridMultilevel"/>
    <w:tmpl w:val="199272F0"/>
    <w:lvl w:ilvl="0" w:tplc="EFB81D4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0404907"/>
    <w:multiLevelType w:val="hybridMultilevel"/>
    <w:tmpl w:val="90547A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5F6BA3"/>
    <w:multiLevelType w:val="hybridMultilevel"/>
    <w:tmpl w:val="877056FA"/>
    <w:lvl w:ilvl="0" w:tplc="040C000B">
      <w:start w:val="1"/>
      <w:numFmt w:val="bullet"/>
      <w:lvlText w:val=""/>
      <w:lvlJc w:val="left"/>
      <w:pPr>
        <w:ind w:left="2945" w:hanging="360"/>
      </w:pPr>
      <w:rPr>
        <w:rFonts w:ascii="Wingdings" w:hAnsi="Wingdings" w:hint="default"/>
      </w:rPr>
    </w:lvl>
    <w:lvl w:ilvl="1" w:tplc="040C0003" w:tentative="1">
      <w:start w:val="1"/>
      <w:numFmt w:val="bullet"/>
      <w:lvlText w:val="o"/>
      <w:lvlJc w:val="left"/>
      <w:pPr>
        <w:ind w:left="3665" w:hanging="360"/>
      </w:pPr>
      <w:rPr>
        <w:rFonts w:ascii="Courier New" w:hAnsi="Courier New" w:cs="Courier New" w:hint="default"/>
      </w:rPr>
    </w:lvl>
    <w:lvl w:ilvl="2" w:tplc="040C0005" w:tentative="1">
      <w:start w:val="1"/>
      <w:numFmt w:val="bullet"/>
      <w:lvlText w:val=""/>
      <w:lvlJc w:val="left"/>
      <w:pPr>
        <w:ind w:left="4385" w:hanging="360"/>
      </w:pPr>
      <w:rPr>
        <w:rFonts w:ascii="Wingdings" w:hAnsi="Wingdings" w:hint="default"/>
      </w:rPr>
    </w:lvl>
    <w:lvl w:ilvl="3" w:tplc="040C0001" w:tentative="1">
      <w:start w:val="1"/>
      <w:numFmt w:val="bullet"/>
      <w:lvlText w:val=""/>
      <w:lvlJc w:val="left"/>
      <w:pPr>
        <w:ind w:left="5105" w:hanging="360"/>
      </w:pPr>
      <w:rPr>
        <w:rFonts w:ascii="Symbol" w:hAnsi="Symbol" w:hint="default"/>
      </w:rPr>
    </w:lvl>
    <w:lvl w:ilvl="4" w:tplc="040C0003" w:tentative="1">
      <w:start w:val="1"/>
      <w:numFmt w:val="bullet"/>
      <w:lvlText w:val="o"/>
      <w:lvlJc w:val="left"/>
      <w:pPr>
        <w:ind w:left="5825" w:hanging="360"/>
      </w:pPr>
      <w:rPr>
        <w:rFonts w:ascii="Courier New" w:hAnsi="Courier New" w:cs="Courier New" w:hint="default"/>
      </w:rPr>
    </w:lvl>
    <w:lvl w:ilvl="5" w:tplc="040C0005" w:tentative="1">
      <w:start w:val="1"/>
      <w:numFmt w:val="bullet"/>
      <w:lvlText w:val=""/>
      <w:lvlJc w:val="left"/>
      <w:pPr>
        <w:ind w:left="6545" w:hanging="360"/>
      </w:pPr>
      <w:rPr>
        <w:rFonts w:ascii="Wingdings" w:hAnsi="Wingdings" w:hint="default"/>
      </w:rPr>
    </w:lvl>
    <w:lvl w:ilvl="6" w:tplc="040C0001" w:tentative="1">
      <w:start w:val="1"/>
      <w:numFmt w:val="bullet"/>
      <w:lvlText w:val=""/>
      <w:lvlJc w:val="left"/>
      <w:pPr>
        <w:ind w:left="7265" w:hanging="360"/>
      </w:pPr>
      <w:rPr>
        <w:rFonts w:ascii="Symbol" w:hAnsi="Symbol" w:hint="default"/>
      </w:rPr>
    </w:lvl>
    <w:lvl w:ilvl="7" w:tplc="040C0003" w:tentative="1">
      <w:start w:val="1"/>
      <w:numFmt w:val="bullet"/>
      <w:lvlText w:val="o"/>
      <w:lvlJc w:val="left"/>
      <w:pPr>
        <w:ind w:left="7985" w:hanging="360"/>
      </w:pPr>
      <w:rPr>
        <w:rFonts w:ascii="Courier New" w:hAnsi="Courier New" w:cs="Courier New" w:hint="default"/>
      </w:rPr>
    </w:lvl>
    <w:lvl w:ilvl="8" w:tplc="040C0005" w:tentative="1">
      <w:start w:val="1"/>
      <w:numFmt w:val="bullet"/>
      <w:lvlText w:val=""/>
      <w:lvlJc w:val="left"/>
      <w:pPr>
        <w:ind w:left="8705" w:hanging="360"/>
      </w:pPr>
      <w:rPr>
        <w:rFonts w:ascii="Wingdings" w:hAnsi="Wingdings" w:hint="default"/>
      </w:rPr>
    </w:lvl>
  </w:abstractNum>
  <w:abstractNum w:abstractNumId="26" w15:restartNumberingAfterBreak="0">
    <w:nsid w:val="31E85CCF"/>
    <w:multiLevelType w:val="hybridMultilevel"/>
    <w:tmpl w:val="33744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5484C11"/>
    <w:multiLevelType w:val="hybridMultilevel"/>
    <w:tmpl w:val="C64AAA9E"/>
    <w:lvl w:ilvl="0" w:tplc="5D84F0D6">
      <w:start w:val="1"/>
      <w:numFmt w:val="decimal"/>
      <w:lvlText w:val="%1."/>
      <w:lvlJc w:val="left"/>
      <w:pPr>
        <w:tabs>
          <w:tab w:val="num" w:pos="780"/>
        </w:tabs>
        <w:ind w:left="780" w:hanging="470"/>
      </w:pPr>
      <w:rPr>
        <w:rFonts w:hint="default"/>
        <w:b/>
        <w:i w:val="0"/>
      </w:rPr>
    </w:lvl>
    <w:lvl w:ilvl="1" w:tplc="040C0019">
      <w:start w:val="1"/>
      <w:numFmt w:val="lowerLetter"/>
      <w:lvlText w:val="%2."/>
      <w:lvlJc w:val="left"/>
      <w:pPr>
        <w:tabs>
          <w:tab w:val="num" w:pos="-570"/>
        </w:tabs>
        <w:ind w:left="-570" w:hanging="360"/>
      </w:pPr>
    </w:lvl>
    <w:lvl w:ilvl="2" w:tplc="040C001B" w:tentative="1">
      <w:start w:val="1"/>
      <w:numFmt w:val="lowerRoman"/>
      <w:lvlText w:val="%3."/>
      <w:lvlJc w:val="right"/>
      <w:pPr>
        <w:tabs>
          <w:tab w:val="num" w:pos="150"/>
        </w:tabs>
        <w:ind w:left="150" w:hanging="180"/>
      </w:pPr>
    </w:lvl>
    <w:lvl w:ilvl="3" w:tplc="040C000F" w:tentative="1">
      <w:start w:val="1"/>
      <w:numFmt w:val="decimal"/>
      <w:lvlText w:val="%4."/>
      <w:lvlJc w:val="left"/>
      <w:pPr>
        <w:tabs>
          <w:tab w:val="num" w:pos="870"/>
        </w:tabs>
        <w:ind w:left="870" w:hanging="360"/>
      </w:pPr>
    </w:lvl>
    <w:lvl w:ilvl="4" w:tplc="040C0019" w:tentative="1">
      <w:start w:val="1"/>
      <w:numFmt w:val="lowerLetter"/>
      <w:lvlText w:val="%5."/>
      <w:lvlJc w:val="left"/>
      <w:pPr>
        <w:tabs>
          <w:tab w:val="num" w:pos="1590"/>
        </w:tabs>
        <w:ind w:left="1590" w:hanging="360"/>
      </w:pPr>
    </w:lvl>
    <w:lvl w:ilvl="5" w:tplc="040C001B" w:tentative="1">
      <w:start w:val="1"/>
      <w:numFmt w:val="lowerRoman"/>
      <w:lvlText w:val="%6."/>
      <w:lvlJc w:val="right"/>
      <w:pPr>
        <w:tabs>
          <w:tab w:val="num" w:pos="2310"/>
        </w:tabs>
        <w:ind w:left="2310" w:hanging="180"/>
      </w:pPr>
    </w:lvl>
    <w:lvl w:ilvl="6" w:tplc="040C000F" w:tentative="1">
      <w:start w:val="1"/>
      <w:numFmt w:val="decimal"/>
      <w:lvlText w:val="%7."/>
      <w:lvlJc w:val="left"/>
      <w:pPr>
        <w:tabs>
          <w:tab w:val="num" w:pos="3030"/>
        </w:tabs>
        <w:ind w:left="3030" w:hanging="360"/>
      </w:pPr>
    </w:lvl>
    <w:lvl w:ilvl="7" w:tplc="040C0019" w:tentative="1">
      <w:start w:val="1"/>
      <w:numFmt w:val="lowerLetter"/>
      <w:lvlText w:val="%8."/>
      <w:lvlJc w:val="left"/>
      <w:pPr>
        <w:tabs>
          <w:tab w:val="num" w:pos="3750"/>
        </w:tabs>
        <w:ind w:left="3750" w:hanging="360"/>
      </w:pPr>
    </w:lvl>
    <w:lvl w:ilvl="8" w:tplc="040C001B" w:tentative="1">
      <w:start w:val="1"/>
      <w:numFmt w:val="lowerRoman"/>
      <w:lvlText w:val="%9."/>
      <w:lvlJc w:val="right"/>
      <w:pPr>
        <w:tabs>
          <w:tab w:val="num" w:pos="4470"/>
        </w:tabs>
        <w:ind w:left="4470" w:hanging="180"/>
      </w:pPr>
    </w:lvl>
  </w:abstractNum>
  <w:abstractNum w:abstractNumId="28" w15:restartNumberingAfterBreak="0">
    <w:nsid w:val="3C316960"/>
    <w:multiLevelType w:val="hybridMultilevel"/>
    <w:tmpl w:val="3FDAD9A6"/>
    <w:lvl w:ilvl="0" w:tplc="EFB81D4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EC673C8"/>
    <w:multiLevelType w:val="hybridMultilevel"/>
    <w:tmpl w:val="666C92C0"/>
    <w:lvl w:ilvl="0" w:tplc="5FB637EE">
      <w:start w:val="1"/>
      <w:numFmt w:val="decimal"/>
      <w:lvlText w:val="%1."/>
      <w:lvlJc w:val="left"/>
      <w:pPr>
        <w:ind w:left="1080" w:hanging="360"/>
      </w:pPr>
      <w:rPr>
        <w:rFonts w:hint="default"/>
        <w:b w:val="0"/>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4207384B"/>
    <w:multiLevelType w:val="hybridMultilevel"/>
    <w:tmpl w:val="B8E26852"/>
    <w:lvl w:ilvl="0" w:tplc="040C000B">
      <w:start w:val="1"/>
      <w:numFmt w:val="bullet"/>
      <w:lvlText w:val=""/>
      <w:lvlJc w:val="left"/>
      <w:pPr>
        <w:ind w:left="2945" w:hanging="360"/>
      </w:pPr>
      <w:rPr>
        <w:rFonts w:ascii="Wingdings" w:hAnsi="Wingdings" w:hint="default"/>
      </w:rPr>
    </w:lvl>
    <w:lvl w:ilvl="1" w:tplc="040C0003" w:tentative="1">
      <w:start w:val="1"/>
      <w:numFmt w:val="bullet"/>
      <w:lvlText w:val="o"/>
      <w:lvlJc w:val="left"/>
      <w:pPr>
        <w:ind w:left="3665" w:hanging="360"/>
      </w:pPr>
      <w:rPr>
        <w:rFonts w:ascii="Courier New" w:hAnsi="Courier New" w:cs="Courier New" w:hint="default"/>
      </w:rPr>
    </w:lvl>
    <w:lvl w:ilvl="2" w:tplc="040C0005" w:tentative="1">
      <w:start w:val="1"/>
      <w:numFmt w:val="bullet"/>
      <w:lvlText w:val=""/>
      <w:lvlJc w:val="left"/>
      <w:pPr>
        <w:ind w:left="4385" w:hanging="360"/>
      </w:pPr>
      <w:rPr>
        <w:rFonts w:ascii="Wingdings" w:hAnsi="Wingdings" w:hint="default"/>
      </w:rPr>
    </w:lvl>
    <w:lvl w:ilvl="3" w:tplc="040C0001" w:tentative="1">
      <w:start w:val="1"/>
      <w:numFmt w:val="bullet"/>
      <w:lvlText w:val=""/>
      <w:lvlJc w:val="left"/>
      <w:pPr>
        <w:ind w:left="5105" w:hanging="360"/>
      </w:pPr>
      <w:rPr>
        <w:rFonts w:ascii="Symbol" w:hAnsi="Symbol" w:hint="default"/>
      </w:rPr>
    </w:lvl>
    <w:lvl w:ilvl="4" w:tplc="040C0003" w:tentative="1">
      <w:start w:val="1"/>
      <w:numFmt w:val="bullet"/>
      <w:lvlText w:val="o"/>
      <w:lvlJc w:val="left"/>
      <w:pPr>
        <w:ind w:left="5825" w:hanging="360"/>
      </w:pPr>
      <w:rPr>
        <w:rFonts w:ascii="Courier New" w:hAnsi="Courier New" w:cs="Courier New" w:hint="default"/>
      </w:rPr>
    </w:lvl>
    <w:lvl w:ilvl="5" w:tplc="040C0005" w:tentative="1">
      <w:start w:val="1"/>
      <w:numFmt w:val="bullet"/>
      <w:lvlText w:val=""/>
      <w:lvlJc w:val="left"/>
      <w:pPr>
        <w:ind w:left="6545" w:hanging="360"/>
      </w:pPr>
      <w:rPr>
        <w:rFonts w:ascii="Wingdings" w:hAnsi="Wingdings" w:hint="default"/>
      </w:rPr>
    </w:lvl>
    <w:lvl w:ilvl="6" w:tplc="040C0001" w:tentative="1">
      <w:start w:val="1"/>
      <w:numFmt w:val="bullet"/>
      <w:lvlText w:val=""/>
      <w:lvlJc w:val="left"/>
      <w:pPr>
        <w:ind w:left="7265" w:hanging="360"/>
      </w:pPr>
      <w:rPr>
        <w:rFonts w:ascii="Symbol" w:hAnsi="Symbol" w:hint="default"/>
      </w:rPr>
    </w:lvl>
    <w:lvl w:ilvl="7" w:tplc="040C0003" w:tentative="1">
      <w:start w:val="1"/>
      <w:numFmt w:val="bullet"/>
      <w:lvlText w:val="o"/>
      <w:lvlJc w:val="left"/>
      <w:pPr>
        <w:ind w:left="7985" w:hanging="360"/>
      </w:pPr>
      <w:rPr>
        <w:rFonts w:ascii="Courier New" w:hAnsi="Courier New" w:cs="Courier New" w:hint="default"/>
      </w:rPr>
    </w:lvl>
    <w:lvl w:ilvl="8" w:tplc="040C0005" w:tentative="1">
      <w:start w:val="1"/>
      <w:numFmt w:val="bullet"/>
      <w:lvlText w:val=""/>
      <w:lvlJc w:val="left"/>
      <w:pPr>
        <w:ind w:left="8705" w:hanging="360"/>
      </w:pPr>
      <w:rPr>
        <w:rFonts w:ascii="Wingdings" w:hAnsi="Wingdings" w:hint="default"/>
      </w:rPr>
    </w:lvl>
  </w:abstractNum>
  <w:abstractNum w:abstractNumId="31" w15:restartNumberingAfterBreak="0">
    <w:nsid w:val="48AF1FC7"/>
    <w:multiLevelType w:val="hybridMultilevel"/>
    <w:tmpl w:val="A13A9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B746C73"/>
    <w:multiLevelType w:val="hybridMultilevel"/>
    <w:tmpl w:val="CBDC6230"/>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3" w15:restartNumberingAfterBreak="0">
    <w:nsid w:val="4CE12712"/>
    <w:multiLevelType w:val="hybridMultilevel"/>
    <w:tmpl w:val="7700A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D114471"/>
    <w:multiLevelType w:val="hybridMultilevel"/>
    <w:tmpl w:val="66369864"/>
    <w:lvl w:ilvl="0" w:tplc="E81E8E66">
      <w:start w:val="1"/>
      <w:numFmt w:val="decimal"/>
      <w:lvlText w:val="%1)"/>
      <w:lvlJc w:val="left"/>
      <w:pPr>
        <w:ind w:left="1080" w:hanging="360"/>
      </w:pPr>
      <w:rPr>
        <w:rFonts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4D3530DB"/>
    <w:multiLevelType w:val="hybridMultilevel"/>
    <w:tmpl w:val="DEF86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DE05F9B"/>
    <w:multiLevelType w:val="hybridMultilevel"/>
    <w:tmpl w:val="FAD2D4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DA4F13"/>
    <w:multiLevelType w:val="hybridMultilevel"/>
    <w:tmpl w:val="ACBA0032"/>
    <w:lvl w:ilvl="0" w:tplc="04162526">
      <w:start w:val="1"/>
      <w:numFmt w:val="decimal"/>
      <w:lvlText w:val="%1."/>
      <w:lvlJc w:val="left"/>
      <w:pPr>
        <w:tabs>
          <w:tab w:val="num" w:pos="780"/>
        </w:tabs>
        <w:ind w:left="780" w:hanging="360"/>
      </w:pPr>
      <w:rPr>
        <w:rFonts w:hint="default"/>
        <w:b/>
        <w:i w:val="0"/>
      </w:rPr>
    </w:lvl>
    <w:lvl w:ilvl="1" w:tplc="5D84F0D6">
      <w:start w:val="1"/>
      <w:numFmt w:val="decimal"/>
      <w:lvlText w:val="%2."/>
      <w:lvlJc w:val="left"/>
      <w:pPr>
        <w:tabs>
          <w:tab w:val="num" w:pos="1610"/>
        </w:tabs>
        <w:ind w:left="1610" w:hanging="470"/>
      </w:pPr>
      <w:rPr>
        <w:rFonts w:hint="default"/>
        <w:b/>
        <w:i w:val="0"/>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B9E78D3"/>
    <w:multiLevelType w:val="hybridMultilevel"/>
    <w:tmpl w:val="ACBA0032"/>
    <w:lvl w:ilvl="0" w:tplc="04162526">
      <w:start w:val="1"/>
      <w:numFmt w:val="decimal"/>
      <w:lvlText w:val="%1."/>
      <w:lvlJc w:val="left"/>
      <w:pPr>
        <w:tabs>
          <w:tab w:val="num" w:pos="780"/>
        </w:tabs>
        <w:ind w:left="780" w:hanging="360"/>
      </w:pPr>
      <w:rPr>
        <w:rFonts w:hint="default"/>
        <w:b/>
        <w:i w:val="0"/>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5BAF0F51"/>
    <w:multiLevelType w:val="hybridMultilevel"/>
    <w:tmpl w:val="4AD647CA"/>
    <w:lvl w:ilvl="0" w:tplc="60063984">
      <w:numFmt w:val="bullet"/>
      <w:lvlText w:val="o"/>
      <w:lvlJc w:val="left"/>
      <w:pPr>
        <w:ind w:left="2084" w:hanging="286"/>
      </w:pPr>
      <w:rPr>
        <w:rFonts w:ascii="Courier New" w:eastAsia="Courier New" w:hAnsi="Courier New" w:cs="Courier New" w:hint="default"/>
        <w:w w:val="99"/>
        <w:sz w:val="18"/>
        <w:szCs w:val="18"/>
      </w:rPr>
    </w:lvl>
    <w:lvl w:ilvl="1" w:tplc="0608C87A">
      <w:numFmt w:val="bullet"/>
      <w:lvlText w:val="•"/>
      <w:lvlJc w:val="left"/>
      <w:pPr>
        <w:ind w:left="2871" w:hanging="286"/>
      </w:pPr>
      <w:rPr>
        <w:rFonts w:hint="default"/>
      </w:rPr>
    </w:lvl>
    <w:lvl w:ilvl="2" w:tplc="9F889E7A">
      <w:numFmt w:val="bullet"/>
      <w:lvlText w:val="•"/>
      <w:lvlJc w:val="left"/>
      <w:pPr>
        <w:ind w:left="3649" w:hanging="286"/>
      </w:pPr>
      <w:rPr>
        <w:rFonts w:hint="default"/>
      </w:rPr>
    </w:lvl>
    <w:lvl w:ilvl="3" w:tplc="514E7086">
      <w:numFmt w:val="bullet"/>
      <w:lvlText w:val="•"/>
      <w:lvlJc w:val="left"/>
      <w:pPr>
        <w:ind w:left="4427" w:hanging="286"/>
      </w:pPr>
      <w:rPr>
        <w:rFonts w:hint="default"/>
      </w:rPr>
    </w:lvl>
    <w:lvl w:ilvl="4" w:tplc="5B94A702">
      <w:numFmt w:val="bullet"/>
      <w:lvlText w:val="•"/>
      <w:lvlJc w:val="left"/>
      <w:pPr>
        <w:ind w:left="5205" w:hanging="286"/>
      </w:pPr>
      <w:rPr>
        <w:rFonts w:hint="default"/>
      </w:rPr>
    </w:lvl>
    <w:lvl w:ilvl="5" w:tplc="A92CA00C">
      <w:numFmt w:val="bullet"/>
      <w:lvlText w:val="•"/>
      <w:lvlJc w:val="left"/>
      <w:pPr>
        <w:ind w:left="5983" w:hanging="286"/>
      </w:pPr>
      <w:rPr>
        <w:rFonts w:hint="default"/>
      </w:rPr>
    </w:lvl>
    <w:lvl w:ilvl="6" w:tplc="7A80F404">
      <w:numFmt w:val="bullet"/>
      <w:lvlText w:val="•"/>
      <w:lvlJc w:val="left"/>
      <w:pPr>
        <w:ind w:left="6761" w:hanging="286"/>
      </w:pPr>
      <w:rPr>
        <w:rFonts w:hint="default"/>
      </w:rPr>
    </w:lvl>
    <w:lvl w:ilvl="7" w:tplc="F9087286">
      <w:numFmt w:val="bullet"/>
      <w:lvlText w:val="•"/>
      <w:lvlJc w:val="left"/>
      <w:pPr>
        <w:ind w:left="7539" w:hanging="286"/>
      </w:pPr>
      <w:rPr>
        <w:rFonts w:hint="default"/>
      </w:rPr>
    </w:lvl>
    <w:lvl w:ilvl="8" w:tplc="0C684C04">
      <w:numFmt w:val="bullet"/>
      <w:lvlText w:val="•"/>
      <w:lvlJc w:val="left"/>
      <w:pPr>
        <w:ind w:left="8317" w:hanging="286"/>
      </w:pPr>
      <w:rPr>
        <w:rFonts w:hint="default"/>
      </w:rPr>
    </w:lvl>
  </w:abstractNum>
  <w:abstractNum w:abstractNumId="40" w15:restartNumberingAfterBreak="0">
    <w:nsid w:val="63D831CF"/>
    <w:multiLevelType w:val="hybridMultilevel"/>
    <w:tmpl w:val="29CE06D6"/>
    <w:lvl w:ilvl="0" w:tplc="040C0001">
      <w:start w:val="1"/>
      <w:numFmt w:val="bullet"/>
      <w:lvlText w:val=""/>
      <w:lvlJc w:val="left"/>
      <w:pPr>
        <w:tabs>
          <w:tab w:val="num" w:pos="1140"/>
        </w:tabs>
        <w:ind w:left="1140" w:hanging="360"/>
      </w:pPr>
      <w:rPr>
        <w:rFonts w:ascii="Symbol" w:hAnsi="Symbol"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41" w15:restartNumberingAfterBreak="0">
    <w:nsid w:val="66297FA9"/>
    <w:multiLevelType w:val="hybridMultilevel"/>
    <w:tmpl w:val="724A1D58"/>
    <w:lvl w:ilvl="0" w:tplc="040C000B">
      <w:start w:val="1"/>
      <w:numFmt w:val="bullet"/>
      <w:lvlText w:val=""/>
      <w:lvlJc w:val="left"/>
      <w:pPr>
        <w:ind w:left="2586" w:hanging="360"/>
      </w:pPr>
      <w:rPr>
        <w:rFonts w:ascii="Wingdings" w:hAnsi="Wingdings" w:hint="default"/>
      </w:rPr>
    </w:lvl>
    <w:lvl w:ilvl="1" w:tplc="040C0003" w:tentative="1">
      <w:start w:val="1"/>
      <w:numFmt w:val="bullet"/>
      <w:lvlText w:val="o"/>
      <w:lvlJc w:val="left"/>
      <w:pPr>
        <w:ind w:left="3306" w:hanging="360"/>
      </w:pPr>
      <w:rPr>
        <w:rFonts w:ascii="Courier New" w:hAnsi="Courier New" w:cs="Courier New" w:hint="default"/>
      </w:rPr>
    </w:lvl>
    <w:lvl w:ilvl="2" w:tplc="040C0005" w:tentative="1">
      <w:start w:val="1"/>
      <w:numFmt w:val="bullet"/>
      <w:lvlText w:val=""/>
      <w:lvlJc w:val="left"/>
      <w:pPr>
        <w:ind w:left="4026" w:hanging="360"/>
      </w:pPr>
      <w:rPr>
        <w:rFonts w:ascii="Wingdings" w:hAnsi="Wingdings" w:hint="default"/>
      </w:rPr>
    </w:lvl>
    <w:lvl w:ilvl="3" w:tplc="040C0001" w:tentative="1">
      <w:start w:val="1"/>
      <w:numFmt w:val="bullet"/>
      <w:lvlText w:val=""/>
      <w:lvlJc w:val="left"/>
      <w:pPr>
        <w:ind w:left="4746" w:hanging="360"/>
      </w:pPr>
      <w:rPr>
        <w:rFonts w:ascii="Symbol" w:hAnsi="Symbol" w:hint="default"/>
      </w:rPr>
    </w:lvl>
    <w:lvl w:ilvl="4" w:tplc="040C0003" w:tentative="1">
      <w:start w:val="1"/>
      <w:numFmt w:val="bullet"/>
      <w:lvlText w:val="o"/>
      <w:lvlJc w:val="left"/>
      <w:pPr>
        <w:ind w:left="5466" w:hanging="360"/>
      </w:pPr>
      <w:rPr>
        <w:rFonts w:ascii="Courier New" w:hAnsi="Courier New" w:cs="Courier New" w:hint="default"/>
      </w:rPr>
    </w:lvl>
    <w:lvl w:ilvl="5" w:tplc="040C0005" w:tentative="1">
      <w:start w:val="1"/>
      <w:numFmt w:val="bullet"/>
      <w:lvlText w:val=""/>
      <w:lvlJc w:val="left"/>
      <w:pPr>
        <w:ind w:left="6186" w:hanging="360"/>
      </w:pPr>
      <w:rPr>
        <w:rFonts w:ascii="Wingdings" w:hAnsi="Wingdings" w:hint="default"/>
      </w:rPr>
    </w:lvl>
    <w:lvl w:ilvl="6" w:tplc="040C0001" w:tentative="1">
      <w:start w:val="1"/>
      <w:numFmt w:val="bullet"/>
      <w:lvlText w:val=""/>
      <w:lvlJc w:val="left"/>
      <w:pPr>
        <w:ind w:left="6906" w:hanging="360"/>
      </w:pPr>
      <w:rPr>
        <w:rFonts w:ascii="Symbol" w:hAnsi="Symbol" w:hint="default"/>
      </w:rPr>
    </w:lvl>
    <w:lvl w:ilvl="7" w:tplc="040C0003" w:tentative="1">
      <w:start w:val="1"/>
      <w:numFmt w:val="bullet"/>
      <w:lvlText w:val="o"/>
      <w:lvlJc w:val="left"/>
      <w:pPr>
        <w:ind w:left="7626" w:hanging="360"/>
      </w:pPr>
      <w:rPr>
        <w:rFonts w:ascii="Courier New" w:hAnsi="Courier New" w:cs="Courier New" w:hint="default"/>
      </w:rPr>
    </w:lvl>
    <w:lvl w:ilvl="8" w:tplc="040C0005" w:tentative="1">
      <w:start w:val="1"/>
      <w:numFmt w:val="bullet"/>
      <w:lvlText w:val=""/>
      <w:lvlJc w:val="left"/>
      <w:pPr>
        <w:ind w:left="8346" w:hanging="360"/>
      </w:pPr>
      <w:rPr>
        <w:rFonts w:ascii="Wingdings" w:hAnsi="Wingdings" w:hint="default"/>
      </w:rPr>
    </w:lvl>
  </w:abstractNum>
  <w:abstractNum w:abstractNumId="42" w15:restartNumberingAfterBreak="0">
    <w:nsid w:val="6C106FB2"/>
    <w:multiLevelType w:val="hybridMultilevel"/>
    <w:tmpl w:val="97B44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C3A3E3C"/>
    <w:multiLevelType w:val="hybridMultilevel"/>
    <w:tmpl w:val="C1929182"/>
    <w:lvl w:ilvl="0" w:tplc="11DA35C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D7460A"/>
    <w:multiLevelType w:val="hybridMultilevel"/>
    <w:tmpl w:val="62B896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EC62D6"/>
    <w:multiLevelType w:val="hybridMultilevel"/>
    <w:tmpl w:val="47EC7B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21B4F53"/>
    <w:multiLevelType w:val="hybridMultilevel"/>
    <w:tmpl w:val="B57E4B44"/>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7D4B04D5"/>
    <w:multiLevelType w:val="hybridMultilevel"/>
    <w:tmpl w:val="03E8448A"/>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48" w15:restartNumberingAfterBreak="0">
    <w:nsid w:val="7DEF7E57"/>
    <w:multiLevelType w:val="hybridMultilevel"/>
    <w:tmpl w:val="879E5C7C"/>
    <w:lvl w:ilvl="0" w:tplc="DB386F84">
      <w:start w:val="2"/>
      <w:numFmt w:val="bullet"/>
      <w:lvlText w:val="-"/>
      <w:lvlJc w:val="left"/>
      <w:pPr>
        <w:ind w:left="720" w:hanging="360"/>
      </w:pPr>
      <w:rPr>
        <w:rFonts w:ascii="Calibri" w:eastAsia="Times New Roman" w:hAnsi="Calibri" w:cs="Calibri" w:hint="default"/>
        <w:w w:val="1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6"/>
  </w:num>
  <w:num w:numId="3">
    <w:abstractNumId w:val="40"/>
  </w:num>
  <w:num w:numId="4">
    <w:abstractNumId w:val="36"/>
  </w:num>
  <w:num w:numId="5">
    <w:abstractNumId w:val="18"/>
  </w:num>
  <w:num w:numId="6">
    <w:abstractNumId w:val="44"/>
  </w:num>
  <w:num w:numId="7">
    <w:abstractNumId w:val="24"/>
  </w:num>
  <w:num w:numId="8">
    <w:abstractNumId w:val="37"/>
  </w:num>
  <w:num w:numId="9">
    <w:abstractNumId w:val="38"/>
  </w:num>
  <w:num w:numId="10">
    <w:abstractNumId w:val="27"/>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35"/>
  </w:num>
  <w:num w:numId="15">
    <w:abstractNumId w:val="42"/>
  </w:num>
  <w:num w:numId="16">
    <w:abstractNumId w:val="31"/>
  </w:num>
  <w:num w:numId="17">
    <w:abstractNumId w:val="33"/>
  </w:num>
  <w:num w:numId="18">
    <w:abstractNumId w:val="45"/>
  </w:num>
  <w:num w:numId="19">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0"/>
  </w:num>
  <w:num w:numId="31">
    <w:abstractNumId w:val="39"/>
  </w:num>
  <w:num w:numId="32">
    <w:abstractNumId w:val="11"/>
  </w:num>
  <w:num w:numId="33">
    <w:abstractNumId w:val="47"/>
  </w:num>
  <w:num w:numId="34">
    <w:abstractNumId w:val="26"/>
  </w:num>
  <w:num w:numId="35">
    <w:abstractNumId w:val="34"/>
  </w:num>
  <w:num w:numId="36">
    <w:abstractNumId w:val="29"/>
  </w:num>
  <w:num w:numId="37">
    <w:abstractNumId w:val="16"/>
  </w:num>
  <w:num w:numId="38">
    <w:abstractNumId w:val="32"/>
  </w:num>
  <w:num w:numId="39">
    <w:abstractNumId w:val="22"/>
  </w:num>
  <w:num w:numId="40">
    <w:abstractNumId w:val="12"/>
  </w:num>
  <w:num w:numId="41">
    <w:abstractNumId w:val="41"/>
  </w:num>
  <w:num w:numId="42">
    <w:abstractNumId w:val="30"/>
  </w:num>
  <w:num w:numId="43">
    <w:abstractNumId w:val="21"/>
  </w:num>
  <w:num w:numId="44">
    <w:abstractNumId w:val="25"/>
  </w:num>
  <w:num w:numId="45">
    <w:abstractNumId w:val="28"/>
  </w:num>
  <w:num w:numId="46">
    <w:abstractNumId w:val="23"/>
  </w:num>
  <w:num w:numId="47">
    <w:abstractNumId w:val="15"/>
  </w:num>
  <w:num w:numId="48">
    <w:abstractNumId w:val="14"/>
  </w:num>
  <w:num w:numId="49">
    <w:abstractNumId w:val="48"/>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1B"/>
    <w:rsid w:val="00042E85"/>
    <w:rsid w:val="000510D3"/>
    <w:rsid w:val="000542F3"/>
    <w:rsid w:val="00061633"/>
    <w:rsid w:val="0009707B"/>
    <w:rsid w:val="000C199D"/>
    <w:rsid w:val="000C4EFE"/>
    <w:rsid w:val="000E3FEA"/>
    <w:rsid w:val="000E6A03"/>
    <w:rsid w:val="000F52F9"/>
    <w:rsid w:val="0010639A"/>
    <w:rsid w:val="00131CC2"/>
    <w:rsid w:val="00137954"/>
    <w:rsid w:val="00144B1A"/>
    <w:rsid w:val="001A0628"/>
    <w:rsid w:val="001B6BC9"/>
    <w:rsid w:val="001C0666"/>
    <w:rsid w:val="001E1E6A"/>
    <w:rsid w:val="001F316E"/>
    <w:rsid w:val="002034CF"/>
    <w:rsid w:val="0020470C"/>
    <w:rsid w:val="00213719"/>
    <w:rsid w:val="00223C58"/>
    <w:rsid w:val="002305E9"/>
    <w:rsid w:val="00241D1D"/>
    <w:rsid w:val="002444EC"/>
    <w:rsid w:val="002625FE"/>
    <w:rsid w:val="00281716"/>
    <w:rsid w:val="00283F36"/>
    <w:rsid w:val="002957BB"/>
    <w:rsid w:val="002A140B"/>
    <w:rsid w:val="002B0E2E"/>
    <w:rsid w:val="002B488F"/>
    <w:rsid w:val="002B7F7F"/>
    <w:rsid w:val="002D3A07"/>
    <w:rsid w:val="003134E9"/>
    <w:rsid w:val="003246B8"/>
    <w:rsid w:val="0032502B"/>
    <w:rsid w:val="0032689A"/>
    <w:rsid w:val="00366A59"/>
    <w:rsid w:val="00375E4B"/>
    <w:rsid w:val="00380B4B"/>
    <w:rsid w:val="00381C51"/>
    <w:rsid w:val="003A5A04"/>
    <w:rsid w:val="003F0FA6"/>
    <w:rsid w:val="00407277"/>
    <w:rsid w:val="00417161"/>
    <w:rsid w:val="00417A5C"/>
    <w:rsid w:val="00443C3E"/>
    <w:rsid w:val="00445F17"/>
    <w:rsid w:val="0045480F"/>
    <w:rsid w:val="00456E91"/>
    <w:rsid w:val="00463722"/>
    <w:rsid w:val="00464C43"/>
    <w:rsid w:val="00471003"/>
    <w:rsid w:val="004918F0"/>
    <w:rsid w:val="004D34E8"/>
    <w:rsid w:val="004D6768"/>
    <w:rsid w:val="004E6C80"/>
    <w:rsid w:val="004E76AF"/>
    <w:rsid w:val="004F52DB"/>
    <w:rsid w:val="005201A8"/>
    <w:rsid w:val="0052161B"/>
    <w:rsid w:val="0052212A"/>
    <w:rsid w:val="00542074"/>
    <w:rsid w:val="00563B76"/>
    <w:rsid w:val="005711EA"/>
    <w:rsid w:val="00572B42"/>
    <w:rsid w:val="005746D7"/>
    <w:rsid w:val="00591F30"/>
    <w:rsid w:val="0059451A"/>
    <w:rsid w:val="00596FD2"/>
    <w:rsid w:val="005B1CFE"/>
    <w:rsid w:val="005C3729"/>
    <w:rsid w:val="005D47A0"/>
    <w:rsid w:val="005E6A87"/>
    <w:rsid w:val="005F4E90"/>
    <w:rsid w:val="005F54B0"/>
    <w:rsid w:val="00613D9B"/>
    <w:rsid w:val="00614691"/>
    <w:rsid w:val="00626C68"/>
    <w:rsid w:val="0063115C"/>
    <w:rsid w:val="00637084"/>
    <w:rsid w:val="006502DB"/>
    <w:rsid w:val="00651C0E"/>
    <w:rsid w:val="00662507"/>
    <w:rsid w:val="00673A37"/>
    <w:rsid w:val="006A4608"/>
    <w:rsid w:val="006B52F2"/>
    <w:rsid w:val="006E3536"/>
    <w:rsid w:val="006F14E5"/>
    <w:rsid w:val="007046B1"/>
    <w:rsid w:val="00732939"/>
    <w:rsid w:val="0074053C"/>
    <w:rsid w:val="00761690"/>
    <w:rsid w:val="00762CFB"/>
    <w:rsid w:val="00771FC0"/>
    <w:rsid w:val="00776981"/>
    <w:rsid w:val="0077736B"/>
    <w:rsid w:val="007954A2"/>
    <w:rsid w:val="00797DA7"/>
    <w:rsid w:val="007B3355"/>
    <w:rsid w:val="007E12EC"/>
    <w:rsid w:val="007E194B"/>
    <w:rsid w:val="007F122F"/>
    <w:rsid w:val="007F4539"/>
    <w:rsid w:val="00842257"/>
    <w:rsid w:val="00847296"/>
    <w:rsid w:val="00847D7A"/>
    <w:rsid w:val="00863B79"/>
    <w:rsid w:val="00864625"/>
    <w:rsid w:val="00866230"/>
    <w:rsid w:val="008673D0"/>
    <w:rsid w:val="00876650"/>
    <w:rsid w:val="008903B9"/>
    <w:rsid w:val="008A29BF"/>
    <w:rsid w:val="008C4075"/>
    <w:rsid w:val="008E2667"/>
    <w:rsid w:val="008E5910"/>
    <w:rsid w:val="00904FC0"/>
    <w:rsid w:val="00906D25"/>
    <w:rsid w:val="009244C3"/>
    <w:rsid w:val="00924C6C"/>
    <w:rsid w:val="00930C90"/>
    <w:rsid w:val="009317F0"/>
    <w:rsid w:val="009450E8"/>
    <w:rsid w:val="00946A82"/>
    <w:rsid w:val="00951E9F"/>
    <w:rsid w:val="0099091B"/>
    <w:rsid w:val="009A42C9"/>
    <w:rsid w:val="009B7834"/>
    <w:rsid w:val="009C001E"/>
    <w:rsid w:val="009D340D"/>
    <w:rsid w:val="009E4C12"/>
    <w:rsid w:val="009F6E1E"/>
    <w:rsid w:val="00A04513"/>
    <w:rsid w:val="00A20A5B"/>
    <w:rsid w:val="00A24F05"/>
    <w:rsid w:val="00A34087"/>
    <w:rsid w:val="00A3661A"/>
    <w:rsid w:val="00A81F96"/>
    <w:rsid w:val="00AA4D62"/>
    <w:rsid w:val="00AC72BA"/>
    <w:rsid w:val="00AE39C5"/>
    <w:rsid w:val="00AE6E57"/>
    <w:rsid w:val="00B0063A"/>
    <w:rsid w:val="00B06388"/>
    <w:rsid w:val="00B10D07"/>
    <w:rsid w:val="00B60DB3"/>
    <w:rsid w:val="00B76DE6"/>
    <w:rsid w:val="00B851BB"/>
    <w:rsid w:val="00B962AF"/>
    <w:rsid w:val="00BA2120"/>
    <w:rsid w:val="00BB3510"/>
    <w:rsid w:val="00BF570D"/>
    <w:rsid w:val="00C0541E"/>
    <w:rsid w:val="00C14F84"/>
    <w:rsid w:val="00C271A0"/>
    <w:rsid w:val="00C320F4"/>
    <w:rsid w:val="00C37AF1"/>
    <w:rsid w:val="00C43077"/>
    <w:rsid w:val="00C707D3"/>
    <w:rsid w:val="00C73860"/>
    <w:rsid w:val="00C81161"/>
    <w:rsid w:val="00C85DB4"/>
    <w:rsid w:val="00CC4B3F"/>
    <w:rsid w:val="00CD7948"/>
    <w:rsid w:val="00D00399"/>
    <w:rsid w:val="00D1515F"/>
    <w:rsid w:val="00D24ABC"/>
    <w:rsid w:val="00D26CB6"/>
    <w:rsid w:val="00D42952"/>
    <w:rsid w:val="00D609BF"/>
    <w:rsid w:val="00D957A7"/>
    <w:rsid w:val="00D96261"/>
    <w:rsid w:val="00D97F23"/>
    <w:rsid w:val="00DA2B6E"/>
    <w:rsid w:val="00DA52B5"/>
    <w:rsid w:val="00DB4E2C"/>
    <w:rsid w:val="00DC3804"/>
    <w:rsid w:val="00DE033F"/>
    <w:rsid w:val="00E2168E"/>
    <w:rsid w:val="00E26FFA"/>
    <w:rsid w:val="00E327D8"/>
    <w:rsid w:val="00E64893"/>
    <w:rsid w:val="00E76FB2"/>
    <w:rsid w:val="00E8358E"/>
    <w:rsid w:val="00E85B1B"/>
    <w:rsid w:val="00E85D64"/>
    <w:rsid w:val="00EB437A"/>
    <w:rsid w:val="00EC64F6"/>
    <w:rsid w:val="00ED0006"/>
    <w:rsid w:val="00ED481C"/>
    <w:rsid w:val="00ED4F42"/>
    <w:rsid w:val="00EF0904"/>
    <w:rsid w:val="00EF65AF"/>
    <w:rsid w:val="00F11E7C"/>
    <w:rsid w:val="00F26323"/>
    <w:rsid w:val="00F423E2"/>
    <w:rsid w:val="00F454CA"/>
    <w:rsid w:val="00F4634C"/>
    <w:rsid w:val="00F77297"/>
    <w:rsid w:val="00F82C44"/>
    <w:rsid w:val="00F86A0D"/>
    <w:rsid w:val="00FD1156"/>
    <w:rsid w:val="00FE36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CBD54"/>
  <w15:docId w15:val="{E35B5941-8C87-4C50-B81E-4B33EC51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161"/>
    <w:pPr>
      <w:spacing w:before="100" w:beforeAutospacing="1" w:after="100" w:afterAutospacing="1"/>
    </w:pPr>
    <w:rPr>
      <w:rFonts w:ascii="Bookman Old Style" w:hAnsi="Bookman Old Style"/>
      <w:i/>
      <w:color w:val="000080"/>
      <w:sz w:val="24"/>
      <w:szCs w:val="24"/>
    </w:rPr>
  </w:style>
  <w:style w:type="paragraph" w:styleId="Titre1">
    <w:name w:val="heading 1"/>
    <w:basedOn w:val="Normal"/>
    <w:next w:val="Normal"/>
    <w:qFormat/>
    <w:rsid w:val="00417161"/>
    <w:pPr>
      <w:keepNext/>
      <w:outlineLvl w:val="0"/>
    </w:pPr>
    <w:rPr>
      <w:b/>
      <w:bCs/>
      <w:i w:val="0"/>
      <w:iCs/>
    </w:rPr>
  </w:style>
  <w:style w:type="paragraph" w:styleId="Titre2">
    <w:name w:val="heading 2"/>
    <w:basedOn w:val="Normal"/>
    <w:next w:val="Normal"/>
    <w:qFormat/>
    <w:rsid w:val="00417161"/>
    <w:pPr>
      <w:keepNext/>
      <w:spacing w:after="60"/>
      <w:ind w:left="2268" w:right="567" w:hanging="2268"/>
      <w:jc w:val="both"/>
      <w:outlineLvl w:val="1"/>
    </w:pPr>
    <w:rPr>
      <w:b/>
      <w:bCs/>
      <w:i w:val="0"/>
      <w:iCs/>
      <w:sz w:val="28"/>
    </w:rPr>
  </w:style>
  <w:style w:type="paragraph" w:styleId="Titre3">
    <w:name w:val="heading 3"/>
    <w:basedOn w:val="Normal"/>
    <w:next w:val="Normal"/>
    <w:link w:val="Titre3Car"/>
    <w:uiPriority w:val="9"/>
    <w:semiHidden/>
    <w:unhideWhenUsed/>
    <w:qFormat/>
    <w:rsid w:val="006502DB"/>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9B7834"/>
    <w:pPr>
      <w:keepNext/>
      <w:keepLines/>
      <w:spacing w:before="40" w:after="0"/>
      <w:outlineLvl w:val="3"/>
    </w:pPr>
    <w:rPr>
      <w:rFonts w:asciiTheme="majorHAnsi" w:eastAsiaTheme="majorEastAsia" w:hAnsiTheme="majorHAnsi" w:cstheme="majorBidi"/>
      <w:i w:val="0"/>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17161"/>
    <w:pPr>
      <w:jc w:val="center"/>
    </w:pPr>
    <w:rPr>
      <w:i w:val="0"/>
      <w:iCs/>
      <w:sz w:val="32"/>
    </w:rPr>
  </w:style>
  <w:style w:type="paragraph" w:styleId="Corpsdetexte2">
    <w:name w:val="Body Text 2"/>
    <w:basedOn w:val="Normal"/>
    <w:semiHidden/>
    <w:rsid w:val="00417161"/>
    <w:rPr>
      <w:i w:val="0"/>
      <w:iCs/>
    </w:rPr>
  </w:style>
  <w:style w:type="paragraph" w:styleId="Corpsdetexte3">
    <w:name w:val="Body Text 3"/>
    <w:basedOn w:val="Normal"/>
    <w:semiHidden/>
    <w:rsid w:val="00417161"/>
    <w:rPr>
      <w:b/>
      <w:bCs/>
      <w:i w:val="0"/>
      <w:iCs/>
    </w:rPr>
  </w:style>
  <w:style w:type="paragraph" w:styleId="En-tte">
    <w:name w:val="header"/>
    <w:basedOn w:val="Normal"/>
    <w:semiHidden/>
    <w:rsid w:val="00417161"/>
    <w:rPr>
      <w:rFonts w:ascii="Times New Roman" w:hAnsi="Times New Roman"/>
      <w:i w:val="0"/>
      <w:color w:val="auto"/>
    </w:rPr>
  </w:style>
  <w:style w:type="paragraph" w:styleId="Textedebulles">
    <w:name w:val="Balloon Text"/>
    <w:basedOn w:val="Normal"/>
    <w:link w:val="TextedebullesCar"/>
    <w:uiPriority w:val="99"/>
    <w:semiHidden/>
    <w:unhideWhenUsed/>
    <w:rsid w:val="00ED4F42"/>
    <w:pPr>
      <w:spacing w:before="0" w:after="0"/>
    </w:pPr>
    <w:rPr>
      <w:rFonts w:ascii="Tahoma" w:hAnsi="Tahoma"/>
      <w:sz w:val="16"/>
      <w:szCs w:val="16"/>
    </w:rPr>
  </w:style>
  <w:style w:type="character" w:customStyle="1" w:styleId="TextedebullesCar">
    <w:name w:val="Texte de bulles Car"/>
    <w:link w:val="Textedebulles"/>
    <w:uiPriority w:val="99"/>
    <w:semiHidden/>
    <w:rsid w:val="00ED4F42"/>
    <w:rPr>
      <w:rFonts w:ascii="Tahoma" w:hAnsi="Tahoma" w:cs="Tahoma"/>
      <w:i/>
      <w:color w:val="000080"/>
      <w:sz w:val="16"/>
      <w:szCs w:val="16"/>
    </w:rPr>
  </w:style>
  <w:style w:type="character" w:customStyle="1" w:styleId="Titre3Car">
    <w:name w:val="Titre 3 Car"/>
    <w:link w:val="Titre3"/>
    <w:uiPriority w:val="9"/>
    <w:semiHidden/>
    <w:rsid w:val="006502DB"/>
    <w:rPr>
      <w:rFonts w:ascii="Cambria" w:eastAsia="Times New Roman" w:hAnsi="Cambria" w:cs="Times New Roman"/>
      <w:b/>
      <w:bCs/>
      <w:i/>
      <w:color w:val="000080"/>
      <w:sz w:val="26"/>
      <w:szCs w:val="26"/>
    </w:rPr>
  </w:style>
  <w:style w:type="character" w:styleId="Lienhypertexte">
    <w:name w:val="Hyperlink"/>
    <w:uiPriority w:val="99"/>
    <w:semiHidden/>
    <w:unhideWhenUsed/>
    <w:rsid w:val="006502DB"/>
    <w:rPr>
      <w:color w:val="0000FF"/>
      <w:u w:val="single"/>
    </w:rPr>
  </w:style>
  <w:style w:type="paragraph" w:styleId="Sous-titre">
    <w:name w:val="Subtitle"/>
    <w:basedOn w:val="Normal"/>
    <w:link w:val="Sous-titreCar"/>
    <w:qFormat/>
    <w:rsid w:val="00137954"/>
    <w:pPr>
      <w:spacing w:before="0" w:beforeAutospacing="0" w:after="0" w:afterAutospacing="0"/>
      <w:jc w:val="both"/>
    </w:pPr>
    <w:rPr>
      <w:rFonts w:ascii="Times New Roman" w:hAnsi="Times New Roman"/>
      <w:b/>
      <w:bCs/>
      <w:i w:val="0"/>
      <w:color w:val="auto"/>
      <w:sz w:val="20"/>
      <w:szCs w:val="20"/>
    </w:rPr>
  </w:style>
  <w:style w:type="character" w:customStyle="1" w:styleId="Sous-titreCar">
    <w:name w:val="Sous-titre Car"/>
    <w:link w:val="Sous-titre"/>
    <w:rsid w:val="00137954"/>
    <w:rPr>
      <w:b/>
      <w:bCs/>
      <w:color w:val="auto"/>
      <w:sz w:val="20"/>
      <w:szCs w:val="20"/>
    </w:rPr>
  </w:style>
  <w:style w:type="character" w:styleId="lev">
    <w:name w:val="Strong"/>
    <w:uiPriority w:val="22"/>
    <w:qFormat/>
    <w:rsid w:val="00D96261"/>
    <w:rPr>
      <w:b/>
      <w:bCs/>
    </w:rPr>
  </w:style>
  <w:style w:type="paragraph" w:styleId="NormalWeb">
    <w:name w:val="Normal (Web)"/>
    <w:basedOn w:val="Normal"/>
    <w:uiPriority w:val="99"/>
    <w:semiHidden/>
    <w:unhideWhenUsed/>
    <w:rsid w:val="00D96261"/>
    <w:rPr>
      <w:rFonts w:ascii="Times New Roman" w:hAnsi="Times New Roman"/>
      <w:i w:val="0"/>
      <w:color w:val="auto"/>
    </w:rPr>
  </w:style>
  <w:style w:type="character" w:customStyle="1" w:styleId="CorpsdetexteCar">
    <w:name w:val="Corps de texte Car"/>
    <w:link w:val="Corpsdetexte"/>
    <w:semiHidden/>
    <w:rsid w:val="00E8358E"/>
    <w:rPr>
      <w:rFonts w:ascii="Bookman Old Style" w:hAnsi="Bookman Old Style"/>
      <w:iCs/>
      <w:color w:val="000080"/>
      <w:sz w:val="32"/>
      <w:szCs w:val="24"/>
    </w:rPr>
  </w:style>
  <w:style w:type="paragraph" w:customStyle="1" w:styleId="Titre11">
    <w:name w:val="Titre 11"/>
    <w:basedOn w:val="Normal"/>
    <w:uiPriority w:val="1"/>
    <w:qFormat/>
    <w:rsid w:val="004918F0"/>
    <w:pPr>
      <w:widowControl w:val="0"/>
      <w:autoSpaceDE w:val="0"/>
      <w:autoSpaceDN w:val="0"/>
      <w:spacing w:before="0" w:beforeAutospacing="0" w:after="0" w:afterAutospacing="0" w:line="220" w:lineRule="exact"/>
      <w:ind w:left="2084"/>
      <w:outlineLvl w:val="1"/>
    </w:pPr>
    <w:rPr>
      <w:rFonts w:ascii="Arial" w:eastAsia="Arial" w:hAnsi="Arial" w:cs="Arial"/>
      <w:b/>
      <w:bCs/>
      <w:i w:val="0"/>
      <w:color w:val="auto"/>
      <w:sz w:val="20"/>
      <w:szCs w:val="20"/>
      <w:lang w:val="en-US" w:eastAsia="en-US"/>
    </w:rPr>
  </w:style>
  <w:style w:type="paragraph" w:styleId="Paragraphedeliste">
    <w:name w:val="List Paragraph"/>
    <w:basedOn w:val="Normal"/>
    <w:uiPriority w:val="1"/>
    <w:qFormat/>
    <w:rsid w:val="004918F0"/>
    <w:pPr>
      <w:widowControl w:val="0"/>
      <w:autoSpaceDE w:val="0"/>
      <w:autoSpaceDN w:val="0"/>
      <w:spacing w:before="0" w:beforeAutospacing="0" w:after="0" w:afterAutospacing="0"/>
      <w:ind w:left="2511" w:hanging="286"/>
    </w:pPr>
    <w:rPr>
      <w:rFonts w:ascii="Arial" w:eastAsia="Arial" w:hAnsi="Arial" w:cs="Arial"/>
      <w:i w:val="0"/>
      <w:color w:val="auto"/>
      <w:sz w:val="22"/>
      <w:szCs w:val="22"/>
      <w:lang w:val="en-US" w:eastAsia="en-US"/>
    </w:rPr>
  </w:style>
  <w:style w:type="character" w:customStyle="1" w:styleId="Titre4Car">
    <w:name w:val="Titre 4 Car"/>
    <w:basedOn w:val="Policepardfaut"/>
    <w:link w:val="Titre4"/>
    <w:uiPriority w:val="9"/>
    <w:rsid w:val="009B7834"/>
    <w:rPr>
      <w:rFonts w:asciiTheme="majorHAnsi" w:eastAsiaTheme="majorEastAsia" w:hAnsiTheme="majorHAnsi" w:cstheme="majorBid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2135">
      <w:bodyDiv w:val="1"/>
      <w:marLeft w:val="0"/>
      <w:marRight w:val="0"/>
      <w:marTop w:val="0"/>
      <w:marBottom w:val="0"/>
      <w:divBdr>
        <w:top w:val="none" w:sz="0" w:space="0" w:color="auto"/>
        <w:left w:val="none" w:sz="0" w:space="0" w:color="auto"/>
        <w:bottom w:val="none" w:sz="0" w:space="0" w:color="auto"/>
        <w:right w:val="none" w:sz="0" w:space="0" w:color="auto"/>
      </w:divBdr>
    </w:div>
    <w:div w:id="461197269">
      <w:bodyDiv w:val="1"/>
      <w:marLeft w:val="0"/>
      <w:marRight w:val="0"/>
      <w:marTop w:val="0"/>
      <w:marBottom w:val="0"/>
      <w:divBdr>
        <w:top w:val="none" w:sz="0" w:space="0" w:color="auto"/>
        <w:left w:val="none" w:sz="0" w:space="0" w:color="auto"/>
        <w:bottom w:val="none" w:sz="0" w:space="0" w:color="auto"/>
        <w:right w:val="none" w:sz="0" w:space="0" w:color="auto"/>
      </w:divBdr>
    </w:div>
    <w:div w:id="1128620115">
      <w:bodyDiv w:val="1"/>
      <w:marLeft w:val="0"/>
      <w:marRight w:val="0"/>
      <w:marTop w:val="0"/>
      <w:marBottom w:val="0"/>
      <w:divBdr>
        <w:top w:val="none" w:sz="0" w:space="0" w:color="auto"/>
        <w:left w:val="none" w:sz="0" w:space="0" w:color="auto"/>
        <w:bottom w:val="none" w:sz="0" w:space="0" w:color="auto"/>
        <w:right w:val="none" w:sz="0" w:space="0" w:color="auto"/>
      </w:divBdr>
    </w:div>
    <w:div w:id="1200161973">
      <w:bodyDiv w:val="1"/>
      <w:marLeft w:val="0"/>
      <w:marRight w:val="0"/>
      <w:marTop w:val="0"/>
      <w:marBottom w:val="0"/>
      <w:divBdr>
        <w:top w:val="none" w:sz="0" w:space="0" w:color="auto"/>
        <w:left w:val="none" w:sz="0" w:space="0" w:color="auto"/>
        <w:bottom w:val="none" w:sz="0" w:space="0" w:color="auto"/>
        <w:right w:val="none" w:sz="0" w:space="0" w:color="auto"/>
      </w:divBdr>
      <w:divsChild>
        <w:div w:id="585842104">
          <w:marLeft w:val="0"/>
          <w:marRight w:val="0"/>
          <w:marTop w:val="0"/>
          <w:marBottom w:val="0"/>
          <w:divBdr>
            <w:top w:val="none" w:sz="0" w:space="0" w:color="auto"/>
            <w:left w:val="none" w:sz="0" w:space="0" w:color="auto"/>
            <w:bottom w:val="none" w:sz="0" w:space="0" w:color="auto"/>
            <w:right w:val="none" w:sz="0" w:space="0" w:color="auto"/>
          </w:divBdr>
          <w:divsChild>
            <w:div w:id="868185898">
              <w:marLeft w:val="0"/>
              <w:marRight w:val="0"/>
              <w:marTop w:val="0"/>
              <w:marBottom w:val="0"/>
              <w:divBdr>
                <w:top w:val="none" w:sz="0" w:space="0" w:color="auto"/>
                <w:left w:val="none" w:sz="0" w:space="0" w:color="auto"/>
                <w:bottom w:val="none" w:sz="0" w:space="0" w:color="auto"/>
                <w:right w:val="none" w:sz="0" w:space="0" w:color="auto"/>
              </w:divBdr>
            </w:div>
            <w:div w:id="1411586324">
              <w:marLeft w:val="0"/>
              <w:marRight w:val="0"/>
              <w:marTop w:val="0"/>
              <w:marBottom w:val="0"/>
              <w:divBdr>
                <w:top w:val="none" w:sz="0" w:space="0" w:color="auto"/>
                <w:left w:val="none" w:sz="0" w:space="0" w:color="auto"/>
                <w:bottom w:val="none" w:sz="0" w:space="0" w:color="auto"/>
                <w:right w:val="none" w:sz="0" w:space="0" w:color="auto"/>
              </w:divBdr>
              <w:divsChild>
                <w:div w:id="86002160">
                  <w:marLeft w:val="0"/>
                  <w:marRight w:val="0"/>
                  <w:marTop w:val="0"/>
                  <w:marBottom w:val="0"/>
                  <w:divBdr>
                    <w:top w:val="none" w:sz="0" w:space="0" w:color="auto"/>
                    <w:left w:val="none" w:sz="0" w:space="0" w:color="auto"/>
                    <w:bottom w:val="none" w:sz="0" w:space="0" w:color="auto"/>
                    <w:right w:val="none" w:sz="0" w:space="0" w:color="auto"/>
                  </w:divBdr>
                  <w:divsChild>
                    <w:div w:id="1266501203">
                      <w:marLeft w:val="0"/>
                      <w:marRight w:val="0"/>
                      <w:marTop w:val="0"/>
                      <w:marBottom w:val="0"/>
                      <w:divBdr>
                        <w:top w:val="none" w:sz="0" w:space="0" w:color="auto"/>
                        <w:left w:val="none" w:sz="0" w:space="0" w:color="auto"/>
                        <w:bottom w:val="none" w:sz="0" w:space="0" w:color="auto"/>
                        <w:right w:val="none" w:sz="0" w:space="0" w:color="auto"/>
                      </w:divBdr>
                    </w:div>
                  </w:divsChild>
                </w:div>
                <w:div w:id="1160346858">
                  <w:marLeft w:val="0"/>
                  <w:marRight w:val="0"/>
                  <w:marTop w:val="0"/>
                  <w:marBottom w:val="0"/>
                  <w:divBdr>
                    <w:top w:val="none" w:sz="0" w:space="0" w:color="auto"/>
                    <w:left w:val="none" w:sz="0" w:space="0" w:color="auto"/>
                    <w:bottom w:val="none" w:sz="0" w:space="0" w:color="auto"/>
                    <w:right w:val="none" w:sz="0" w:space="0" w:color="auto"/>
                  </w:divBdr>
                  <w:divsChild>
                    <w:div w:id="4243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6201">
              <w:marLeft w:val="0"/>
              <w:marRight w:val="0"/>
              <w:marTop w:val="0"/>
              <w:marBottom w:val="0"/>
              <w:divBdr>
                <w:top w:val="none" w:sz="0" w:space="0" w:color="auto"/>
                <w:left w:val="none" w:sz="0" w:space="0" w:color="auto"/>
                <w:bottom w:val="none" w:sz="0" w:space="0" w:color="auto"/>
                <w:right w:val="none" w:sz="0" w:space="0" w:color="auto"/>
              </w:divBdr>
            </w:div>
          </w:divsChild>
        </w:div>
        <w:div w:id="2078085090">
          <w:marLeft w:val="0"/>
          <w:marRight w:val="0"/>
          <w:marTop w:val="0"/>
          <w:marBottom w:val="0"/>
          <w:divBdr>
            <w:top w:val="none" w:sz="0" w:space="0" w:color="auto"/>
            <w:left w:val="none" w:sz="0" w:space="0" w:color="auto"/>
            <w:bottom w:val="none" w:sz="0" w:space="0" w:color="auto"/>
            <w:right w:val="none" w:sz="0" w:space="0" w:color="auto"/>
          </w:divBdr>
          <w:divsChild>
            <w:div w:id="13554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427E-96DE-4B85-9DA3-2C504C495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929</Words>
  <Characters>5113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Compte rendu de la Commission Paritaire Nationale des</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Commission Paritaire Nationale des</dc:title>
  <dc:subject/>
  <dc:creator>Eric</dc:creator>
  <cp:keywords/>
  <cp:lastModifiedBy>Benoit Le Jannou</cp:lastModifiedBy>
  <cp:revision>6</cp:revision>
  <cp:lastPrinted>2018-04-15T16:23:00Z</cp:lastPrinted>
  <dcterms:created xsi:type="dcterms:W3CDTF">2021-02-23T15:53:00Z</dcterms:created>
  <dcterms:modified xsi:type="dcterms:W3CDTF">2021-04-20T19:01:00Z</dcterms:modified>
</cp:coreProperties>
</file>