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C3" w:rsidRDefault="00BA00C3" w:rsidP="00BA00C3">
      <w:pPr>
        <w:pStyle w:val="Corpsdetexte"/>
        <w:contextualSpacing/>
        <w:rPr>
          <w:b/>
          <w:bCs/>
        </w:rPr>
      </w:pPr>
      <w:r>
        <w:rPr>
          <w:b/>
          <w:bCs/>
          <w:noProof/>
        </w:rPr>
        <w:drawing>
          <wp:anchor distT="0" distB="0" distL="114300" distR="114300" simplePos="0" relativeHeight="251658240" behindDoc="1" locked="0" layoutInCell="1" allowOverlap="1">
            <wp:simplePos x="0" y="0"/>
            <wp:positionH relativeFrom="column">
              <wp:posOffset>116782</wp:posOffset>
            </wp:positionH>
            <wp:positionV relativeFrom="paragraph">
              <wp:posOffset>750</wp:posOffset>
            </wp:positionV>
            <wp:extent cx="1943100" cy="1905000"/>
            <wp:effectExtent l="0" t="0" r="0" b="0"/>
            <wp:wrapTight wrapText="bothSides">
              <wp:wrapPolygon edited="0">
                <wp:start x="0" y="0"/>
                <wp:lineTo x="0" y="21384"/>
                <wp:lineTo x="21388" y="21384"/>
                <wp:lineTo x="21388" y="0"/>
                <wp:lineTo x="0" y="0"/>
              </wp:wrapPolygon>
            </wp:wrapTight>
            <wp:docPr id="1" name="Image 1" descr="log FO RM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FO RM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05000"/>
                    </a:xfrm>
                    <a:prstGeom prst="rect">
                      <a:avLst/>
                    </a:prstGeom>
                    <a:noFill/>
                    <a:ln w="9525">
                      <a:noFill/>
                      <a:miter lim="800000"/>
                      <a:headEnd/>
                      <a:tailEnd/>
                    </a:ln>
                  </pic:spPr>
                </pic:pic>
              </a:graphicData>
            </a:graphic>
          </wp:anchor>
        </w:drawing>
      </w:r>
      <w:r>
        <w:rPr>
          <w:b/>
          <w:bCs/>
        </w:rPr>
        <w:t>Compte rendu de la réunion de la Commission Paritaire Permanente de Négociation et d’Interprétation des</w:t>
      </w:r>
    </w:p>
    <w:p w:rsidR="00BA00C3" w:rsidRPr="0077736B" w:rsidRDefault="00BA00C3" w:rsidP="00BA00C3">
      <w:pPr>
        <w:pStyle w:val="Corpsdetexte"/>
        <w:contextualSpacing/>
        <w:rPr>
          <w:b/>
          <w:bCs/>
          <w:sz w:val="36"/>
        </w:rPr>
      </w:pPr>
      <w:r>
        <w:rPr>
          <w:b/>
          <w:bCs/>
          <w:sz w:val="36"/>
        </w:rPr>
        <w:t>REMONTEES MECANIQUES et DOMAINES SKIABLES</w:t>
      </w:r>
    </w:p>
    <w:p w:rsidR="00BA00C3" w:rsidRDefault="00BA00C3" w:rsidP="00BA00C3">
      <w:pPr>
        <w:pStyle w:val="Corpsdetexte"/>
        <w:contextualSpacing/>
        <w:rPr>
          <w:b/>
          <w:iCs w:val="0"/>
        </w:rPr>
      </w:pPr>
      <w:r w:rsidRPr="00D24ABC">
        <w:rPr>
          <w:b/>
          <w:iCs w:val="0"/>
        </w:rPr>
        <w:t>Du</w:t>
      </w:r>
      <w:r>
        <w:rPr>
          <w:b/>
          <w:iCs w:val="0"/>
        </w:rPr>
        <w:t xml:space="preserve"> 27</w:t>
      </w:r>
      <w:r w:rsidRPr="00D24ABC">
        <w:rPr>
          <w:b/>
          <w:iCs w:val="0"/>
        </w:rPr>
        <w:t>/</w:t>
      </w:r>
      <w:r>
        <w:rPr>
          <w:b/>
          <w:iCs w:val="0"/>
        </w:rPr>
        <w:t>04</w:t>
      </w:r>
      <w:r w:rsidRPr="00D24ABC">
        <w:rPr>
          <w:b/>
          <w:iCs w:val="0"/>
        </w:rPr>
        <w:t>/202</w:t>
      </w:r>
      <w:r>
        <w:rPr>
          <w:b/>
          <w:iCs w:val="0"/>
        </w:rPr>
        <w:t>2</w:t>
      </w:r>
    </w:p>
    <w:p w:rsidR="00BA00C3" w:rsidRDefault="00BA00C3" w:rsidP="00BA00C3">
      <w:pPr>
        <w:pStyle w:val="Corpsdetexte"/>
        <w:contextualSpacing/>
        <w:rPr>
          <w:b/>
          <w:bCs/>
          <w:sz w:val="36"/>
        </w:rPr>
      </w:pPr>
    </w:p>
    <w:p w:rsidR="00BA00C3" w:rsidRDefault="00BA00C3" w:rsidP="00BA00C3">
      <w:pPr>
        <w:pStyle w:val="Corpsdetexte"/>
        <w:contextualSpacing/>
        <w:jc w:val="left"/>
        <w:rPr>
          <w:b/>
          <w:bCs/>
          <w:sz w:val="24"/>
        </w:rPr>
      </w:pPr>
    </w:p>
    <w:p w:rsidR="00BA00C3" w:rsidRPr="005711EA" w:rsidRDefault="00BA00C3" w:rsidP="00BA00C3">
      <w:pPr>
        <w:contextualSpacing/>
        <w:rPr>
          <w:rFonts w:ascii="Times New Roman" w:hAnsi="Times New Roman"/>
          <w:b/>
          <w:bCs/>
          <w:i/>
        </w:rPr>
      </w:pPr>
      <w:r>
        <w:rPr>
          <w:rFonts w:ascii="Times New Roman" w:hAnsi="Times New Roman"/>
          <w:b/>
          <w:bCs/>
        </w:rPr>
        <w:t xml:space="preserve">Présents à la réunion </w:t>
      </w:r>
      <w:r w:rsidRPr="005711EA">
        <w:rPr>
          <w:rFonts w:ascii="Times New Roman" w:hAnsi="Times New Roman"/>
          <w:b/>
          <w:bCs/>
        </w:rPr>
        <w:t>pour la délégation FO : P</w:t>
      </w:r>
      <w:r w:rsidR="007E0B47">
        <w:rPr>
          <w:rFonts w:ascii="Times New Roman" w:hAnsi="Times New Roman"/>
          <w:b/>
          <w:bCs/>
        </w:rPr>
        <w:t>riscilla</w:t>
      </w:r>
      <w:r w:rsidRPr="005711EA">
        <w:rPr>
          <w:rFonts w:ascii="Times New Roman" w:hAnsi="Times New Roman"/>
          <w:b/>
          <w:bCs/>
        </w:rPr>
        <w:t xml:space="preserve"> MARINI, </w:t>
      </w:r>
      <w:r>
        <w:rPr>
          <w:rFonts w:ascii="Times New Roman" w:hAnsi="Times New Roman"/>
          <w:b/>
          <w:bCs/>
        </w:rPr>
        <w:t>Alain M</w:t>
      </w:r>
      <w:r w:rsidR="007E0B47">
        <w:rPr>
          <w:rFonts w:ascii="Times New Roman" w:hAnsi="Times New Roman"/>
          <w:b/>
          <w:bCs/>
        </w:rPr>
        <w:t>ATHIEU</w:t>
      </w:r>
      <w:r>
        <w:rPr>
          <w:rFonts w:ascii="Times New Roman" w:hAnsi="Times New Roman"/>
          <w:b/>
          <w:bCs/>
        </w:rPr>
        <w:t>, Laurent F</w:t>
      </w:r>
      <w:r w:rsidR="007E0B47">
        <w:rPr>
          <w:rFonts w:ascii="Times New Roman" w:hAnsi="Times New Roman"/>
          <w:b/>
          <w:bCs/>
        </w:rPr>
        <w:t>RESNO</w:t>
      </w:r>
      <w:r w:rsidRPr="00357D79">
        <w:rPr>
          <w:rFonts w:ascii="Times New Roman" w:hAnsi="Times New Roman"/>
          <w:b/>
          <w:bCs/>
        </w:rPr>
        <w:t xml:space="preserve">, </w:t>
      </w:r>
      <w:r w:rsidR="00C97807">
        <w:rPr>
          <w:rFonts w:ascii="Times New Roman" w:hAnsi="Times New Roman"/>
          <w:b/>
          <w:bCs/>
        </w:rPr>
        <w:t>Stephane CADIER</w:t>
      </w:r>
      <w:r w:rsidR="00357D79">
        <w:rPr>
          <w:rFonts w:ascii="Times New Roman" w:hAnsi="Times New Roman"/>
          <w:b/>
          <w:bCs/>
        </w:rPr>
        <w:t>.</w:t>
      </w:r>
    </w:p>
    <w:p w:rsidR="00BA00C3" w:rsidRDefault="00BA00C3" w:rsidP="00BA00C3">
      <w:pPr>
        <w:contextualSpacing/>
        <w:rPr>
          <w:rFonts w:ascii="Times New Roman" w:hAnsi="Times New Roman"/>
          <w:b/>
          <w:bCs/>
          <w:i/>
          <w:sz w:val="28"/>
          <w:szCs w:val="28"/>
        </w:rPr>
      </w:pPr>
    </w:p>
    <w:p w:rsidR="00BA00C3" w:rsidRPr="005711EA" w:rsidRDefault="00BA00C3" w:rsidP="00BA00C3">
      <w:pPr>
        <w:contextualSpacing/>
        <w:rPr>
          <w:rFonts w:ascii="Times New Roman" w:hAnsi="Times New Roman"/>
          <w:i/>
          <w:sz w:val="28"/>
          <w:szCs w:val="28"/>
        </w:rPr>
      </w:pPr>
      <w:r w:rsidRPr="005711EA">
        <w:rPr>
          <w:rFonts w:ascii="Times New Roman" w:hAnsi="Times New Roman"/>
          <w:b/>
          <w:bCs/>
          <w:sz w:val="28"/>
          <w:szCs w:val="28"/>
        </w:rPr>
        <w:t>A l’ordre du jour</w:t>
      </w:r>
      <w:r w:rsidRPr="005711EA">
        <w:rPr>
          <w:rFonts w:ascii="Times New Roman" w:hAnsi="Times New Roman"/>
          <w:sz w:val="28"/>
          <w:szCs w:val="28"/>
        </w:rPr>
        <w:t> :</w:t>
      </w:r>
    </w:p>
    <w:p w:rsidR="00BA00C3" w:rsidRPr="00666778" w:rsidRDefault="00C97807" w:rsidP="00BA00C3">
      <w:pPr>
        <w:pStyle w:val="Paragraphedeliste"/>
        <w:numPr>
          <w:ilvl w:val="0"/>
          <w:numId w:val="1"/>
        </w:numPr>
        <w:contextualSpacing/>
        <w:rPr>
          <w:rFonts w:ascii="Times New Roman" w:hAnsi="Times New Roman" w:cs="Times New Roman"/>
          <w:b/>
          <w:sz w:val="24"/>
          <w:szCs w:val="24"/>
          <w:lang w:val="fr-FR"/>
        </w:rPr>
      </w:pPr>
      <w:r w:rsidRPr="00666778">
        <w:rPr>
          <w:rFonts w:ascii="Times New Roman" w:hAnsi="Times New Roman" w:cs="Times New Roman"/>
          <w:b/>
          <w:iCs/>
          <w:sz w:val="24"/>
          <w:szCs w:val="24"/>
          <w:lang w:val="fr-FR"/>
        </w:rPr>
        <w:t>Les forfaits</w:t>
      </w:r>
      <w:bookmarkStart w:id="0" w:name="_GoBack"/>
      <w:bookmarkEnd w:id="0"/>
    </w:p>
    <w:p w:rsidR="00BA00C3" w:rsidRPr="00666778" w:rsidRDefault="00C97807" w:rsidP="00BA00C3">
      <w:pPr>
        <w:pStyle w:val="Paragraphedeliste"/>
        <w:numPr>
          <w:ilvl w:val="0"/>
          <w:numId w:val="1"/>
        </w:numPr>
        <w:contextualSpacing/>
        <w:rPr>
          <w:rFonts w:ascii="Times New Roman" w:hAnsi="Times New Roman" w:cs="Times New Roman"/>
          <w:b/>
          <w:sz w:val="24"/>
          <w:szCs w:val="24"/>
          <w:lang w:val="fr-FR"/>
        </w:rPr>
      </w:pPr>
      <w:r w:rsidRPr="00666778">
        <w:rPr>
          <w:rFonts w:ascii="Times New Roman" w:hAnsi="Times New Roman" w:cs="Times New Roman"/>
          <w:b/>
          <w:iCs/>
          <w:sz w:val="24"/>
          <w:szCs w:val="24"/>
          <w:lang w:val="fr-FR"/>
        </w:rPr>
        <w:t>Les contrats de professionnalisation</w:t>
      </w:r>
    </w:p>
    <w:p w:rsidR="00BA00C3" w:rsidRPr="00AE4E5E" w:rsidRDefault="00C97807" w:rsidP="00BA00C3">
      <w:pPr>
        <w:pStyle w:val="Paragraphedeliste"/>
        <w:numPr>
          <w:ilvl w:val="0"/>
          <w:numId w:val="1"/>
        </w:numPr>
        <w:contextualSpacing/>
        <w:rPr>
          <w:rFonts w:ascii="Times New Roman" w:hAnsi="Times New Roman" w:cs="Times New Roman"/>
          <w:b/>
          <w:sz w:val="24"/>
          <w:szCs w:val="24"/>
          <w:lang w:val="fr-FR"/>
        </w:rPr>
      </w:pPr>
      <w:bookmarkStart w:id="1" w:name="_Hlk104554523"/>
      <w:r w:rsidRPr="00AE4E5E">
        <w:rPr>
          <w:rFonts w:ascii="Times New Roman" w:hAnsi="Times New Roman" w:cs="Times New Roman"/>
          <w:b/>
          <w:iCs/>
          <w:sz w:val="24"/>
          <w:szCs w:val="24"/>
          <w:lang w:val="fr-FR"/>
        </w:rPr>
        <w:t>L’APLD</w:t>
      </w:r>
    </w:p>
    <w:bookmarkEnd w:id="1"/>
    <w:p w:rsidR="00BA00C3" w:rsidRPr="00AE4E5E" w:rsidRDefault="00C97807" w:rsidP="00BA00C3">
      <w:pPr>
        <w:pStyle w:val="Paragraphedeliste"/>
        <w:numPr>
          <w:ilvl w:val="0"/>
          <w:numId w:val="1"/>
        </w:numPr>
        <w:contextualSpacing/>
        <w:rPr>
          <w:rFonts w:ascii="Times New Roman" w:hAnsi="Times New Roman" w:cs="Times New Roman"/>
          <w:b/>
          <w:sz w:val="24"/>
          <w:szCs w:val="24"/>
          <w:lang w:val="fr-FR"/>
        </w:rPr>
      </w:pPr>
      <w:r w:rsidRPr="00AE4E5E">
        <w:rPr>
          <w:rFonts w:ascii="Times New Roman" w:hAnsi="Times New Roman" w:cs="Times New Roman"/>
          <w:b/>
          <w:iCs/>
          <w:sz w:val="24"/>
          <w:szCs w:val="24"/>
          <w:lang w:val="fr-FR"/>
        </w:rPr>
        <w:t>L’enquête saisonniers</w:t>
      </w:r>
    </w:p>
    <w:p w:rsidR="00C97807" w:rsidRPr="00DF2689" w:rsidRDefault="00C97807" w:rsidP="00C97807">
      <w:pPr>
        <w:pStyle w:val="Paragraphedeliste"/>
        <w:numPr>
          <w:ilvl w:val="0"/>
          <w:numId w:val="1"/>
        </w:numPr>
        <w:contextualSpacing/>
        <w:rPr>
          <w:rFonts w:ascii="Times New Roman" w:hAnsi="Times New Roman" w:cs="Times New Roman"/>
          <w:b/>
          <w:color w:val="0070C0"/>
          <w:sz w:val="24"/>
          <w:szCs w:val="24"/>
          <w:lang w:val="fr-FR"/>
        </w:rPr>
      </w:pPr>
      <w:r w:rsidRPr="00DF2689">
        <w:rPr>
          <w:rFonts w:ascii="Times New Roman" w:hAnsi="Times New Roman" w:cs="Times New Roman"/>
          <w:b/>
          <w:iCs/>
          <w:color w:val="0070C0"/>
          <w:sz w:val="24"/>
          <w:szCs w:val="24"/>
          <w:lang w:val="fr-FR"/>
        </w:rPr>
        <w:t xml:space="preserve">L’ouverture d’un nouveau cycle de négociations, avec les propositions connues aujourd’hui : </w:t>
      </w:r>
    </w:p>
    <w:p w:rsidR="00C97807" w:rsidRPr="00DF2689" w:rsidRDefault="00C97807" w:rsidP="00C97807">
      <w:pPr>
        <w:pStyle w:val="Paragraphedeliste"/>
        <w:numPr>
          <w:ilvl w:val="1"/>
          <w:numId w:val="1"/>
        </w:numPr>
        <w:contextualSpacing/>
        <w:rPr>
          <w:rFonts w:ascii="Times New Roman" w:hAnsi="Times New Roman" w:cs="Times New Roman"/>
          <w:b/>
          <w:color w:val="0070C0"/>
          <w:sz w:val="20"/>
          <w:szCs w:val="20"/>
          <w:lang w:val="fr-FR"/>
        </w:rPr>
      </w:pPr>
      <w:r w:rsidRPr="00DF2689">
        <w:rPr>
          <w:rFonts w:ascii="Times New Roman" w:hAnsi="Times New Roman" w:cs="Times New Roman"/>
          <w:b/>
          <w:iCs/>
          <w:color w:val="0070C0"/>
          <w:sz w:val="20"/>
          <w:szCs w:val="20"/>
          <w:lang w:val="fr-FR"/>
        </w:rPr>
        <w:t xml:space="preserve">Pour les syndicats : </w:t>
      </w:r>
    </w:p>
    <w:p w:rsidR="00C97807" w:rsidRPr="00DF2689" w:rsidRDefault="00C97807" w:rsidP="00C97807">
      <w:pPr>
        <w:pStyle w:val="Paragraphedeliste"/>
        <w:numPr>
          <w:ilvl w:val="2"/>
          <w:numId w:val="1"/>
        </w:numPr>
        <w:contextualSpacing/>
        <w:rPr>
          <w:rFonts w:ascii="Times New Roman" w:hAnsi="Times New Roman" w:cs="Times New Roman"/>
          <w:b/>
          <w:color w:val="0070C0"/>
          <w:sz w:val="20"/>
          <w:szCs w:val="20"/>
          <w:lang w:val="fr-FR"/>
        </w:rPr>
      </w:pPr>
      <w:r w:rsidRPr="00DF2689">
        <w:rPr>
          <w:rFonts w:ascii="Times New Roman" w:hAnsi="Times New Roman" w:cs="Times New Roman"/>
          <w:b/>
          <w:iCs/>
          <w:color w:val="0070C0"/>
          <w:sz w:val="20"/>
          <w:szCs w:val="20"/>
          <w:lang w:val="fr-FR"/>
        </w:rPr>
        <w:t>Nouvelles catégorie</w:t>
      </w:r>
      <w:r w:rsidR="00274A2B" w:rsidRPr="00DF2689">
        <w:rPr>
          <w:rFonts w:ascii="Times New Roman" w:hAnsi="Times New Roman" w:cs="Times New Roman"/>
          <w:b/>
          <w:iCs/>
          <w:color w:val="0070C0"/>
          <w:sz w:val="20"/>
          <w:szCs w:val="20"/>
          <w:lang w:val="fr-FR"/>
        </w:rPr>
        <w:t>s</w:t>
      </w:r>
      <w:r w:rsidRPr="00DF2689">
        <w:rPr>
          <w:rFonts w:ascii="Times New Roman" w:hAnsi="Times New Roman" w:cs="Times New Roman"/>
          <w:b/>
          <w:iCs/>
          <w:color w:val="0070C0"/>
          <w:sz w:val="20"/>
          <w:szCs w:val="20"/>
          <w:lang w:val="fr-FR"/>
        </w:rPr>
        <w:t xml:space="preserve"> d’emploi</w:t>
      </w:r>
    </w:p>
    <w:p w:rsidR="00C97807" w:rsidRPr="00DF2689" w:rsidRDefault="00C97807" w:rsidP="00C97807">
      <w:pPr>
        <w:pStyle w:val="Paragraphedeliste"/>
        <w:numPr>
          <w:ilvl w:val="2"/>
          <w:numId w:val="1"/>
        </w:numPr>
        <w:contextualSpacing/>
        <w:rPr>
          <w:rFonts w:ascii="Times New Roman" w:hAnsi="Times New Roman" w:cs="Times New Roman"/>
          <w:b/>
          <w:color w:val="0070C0"/>
          <w:sz w:val="20"/>
          <w:szCs w:val="20"/>
          <w:lang w:val="fr-FR"/>
        </w:rPr>
      </w:pPr>
      <w:r w:rsidRPr="00DF2689">
        <w:rPr>
          <w:rFonts w:ascii="Times New Roman" w:hAnsi="Times New Roman" w:cs="Times New Roman"/>
          <w:b/>
          <w:iCs/>
          <w:color w:val="0070C0"/>
          <w:sz w:val="20"/>
          <w:szCs w:val="20"/>
          <w:lang w:val="fr-FR"/>
        </w:rPr>
        <w:t>Durée des mandats</w:t>
      </w:r>
    </w:p>
    <w:p w:rsidR="00C97807" w:rsidRPr="00DF2689" w:rsidRDefault="00C97807" w:rsidP="00C97807">
      <w:pPr>
        <w:pStyle w:val="Paragraphedeliste"/>
        <w:numPr>
          <w:ilvl w:val="2"/>
          <w:numId w:val="1"/>
        </w:numPr>
        <w:contextualSpacing/>
        <w:rPr>
          <w:rFonts w:ascii="Times New Roman" w:hAnsi="Times New Roman" w:cs="Times New Roman"/>
          <w:b/>
          <w:color w:val="0070C0"/>
          <w:sz w:val="20"/>
          <w:szCs w:val="20"/>
          <w:lang w:val="fr-FR"/>
        </w:rPr>
      </w:pPr>
      <w:r w:rsidRPr="00DF2689">
        <w:rPr>
          <w:rFonts w:ascii="Times New Roman" w:hAnsi="Times New Roman" w:cs="Times New Roman"/>
          <w:b/>
          <w:iCs/>
          <w:color w:val="0070C0"/>
          <w:sz w:val="20"/>
          <w:szCs w:val="20"/>
          <w:lang w:val="fr-FR"/>
        </w:rPr>
        <w:t>Départ en retraite</w:t>
      </w:r>
    </w:p>
    <w:p w:rsidR="00C97807" w:rsidRPr="00DF2689" w:rsidRDefault="00C97807" w:rsidP="00C97807">
      <w:pPr>
        <w:pStyle w:val="Paragraphedeliste"/>
        <w:numPr>
          <w:ilvl w:val="2"/>
          <w:numId w:val="1"/>
        </w:numPr>
        <w:contextualSpacing/>
        <w:rPr>
          <w:rFonts w:ascii="Times New Roman" w:hAnsi="Times New Roman" w:cs="Times New Roman"/>
          <w:b/>
          <w:sz w:val="20"/>
          <w:szCs w:val="20"/>
          <w:lang w:val="fr-FR"/>
        </w:rPr>
      </w:pPr>
      <w:r w:rsidRPr="00DF2689">
        <w:rPr>
          <w:rFonts w:ascii="Times New Roman" w:hAnsi="Times New Roman" w:cs="Times New Roman"/>
          <w:b/>
          <w:sz w:val="20"/>
          <w:szCs w:val="20"/>
          <w:lang w:val="fr-FR"/>
        </w:rPr>
        <w:t>Ancienneté</w:t>
      </w:r>
    </w:p>
    <w:p w:rsidR="00C97807" w:rsidRPr="00DF2689" w:rsidRDefault="00C97807" w:rsidP="00C97807">
      <w:pPr>
        <w:pStyle w:val="Paragraphedeliste"/>
        <w:numPr>
          <w:ilvl w:val="2"/>
          <w:numId w:val="1"/>
        </w:numPr>
        <w:contextualSpacing/>
        <w:rPr>
          <w:rFonts w:ascii="Times New Roman" w:hAnsi="Times New Roman" w:cs="Times New Roman"/>
          <w:b/>
          <w:sz w:val="20"/>
          <w:szCs w:val="20"/>
          <w:lang w:val="fr-FR"/>
        </w:rPr>
      </w:pPr>
      <w:r w:rsidRPr="00DF2689">
        <w:rPr>
          <w:rFonts w:ascii="Times New Roman" w:hAnsi="Times New Roman" w:cs="Times New Roman"/>
          <w:b/>
          <w:sz w:val="20"/>
          <w:szCs w:val="20"/>
          <w:lang w:val="fr-FR"/>
        </w:rPr>
        <w:t>Les CSSCT</w:t>
      </w:r>
    </w:p>
    <w:p w:rsidR="00C97807" w:rsidRPr="00DF2689" w:rsidRDefault="00C97807" w:rsidP="00C97807">
      <w:pPr>
        <w:pStyle w:val="Paragraphedeliste"/>
        <w:numPr>
          <w:ilvl w:val="1"/>
          <w:numId w:val="1"/>
        </w:numPr>
        <w:contextualSpacing/>
        <w:rPr>
          <w:rFonts w:ascii="Times New Roman" w:hAnsi="Times New Roman" w:cs="Times New Roman"/>
          <w:b/>
          <w:color w:val="0070C0"/>
          <w:sz w:val="20"/>
          <w:szCs w:val="20"/>
          <w:lang w:val="fr-FR"/>
        </w:rPr>
      </w:pPr>
      <w:r w:rsidRPr="00DF2689">
        <w:rPr>
          <w:rFonts w:ascii="Times New Roman" w:hAnsi="Times New Roman" w:cs="Times New Roman"/>
          <w:b/>
          <w:iCs/>
          <w:color w:val="0070C0"/>
          <w:sz w:val="20"/>
          <w:szCs w:val="20"/>
          <w:lang w:val="fr-FR"/>
        </w:rPr>
        <w:t xml:space="preserve">Pour Domaine Skiable de France : </w:t>
      </w:r>
    </w:p>
    <w:p w:rsidR="00C97807" w:rsidRPr="00DF2689" w:rsidRDefault="00C97807" w:rsidP="00C97807">
      <w:pPr>
        <w:pStyle w:val="Paragraphedeliste"/>
        <w:numPr>
          <w:ilvl w:val="2"/>
          <w:numId w:val="1"/>
        </w:numPr>
        <w:contextualSpacing/>
        <w:rPr>
          <w:rFonts w:ascii="Times New Roman" w:hAnsi="Times New Roman" w:cs="Times New Roman"/>
          <w:b/>
          <w:color w:val="0070C0"/>
          <w:sz w:val="20"/>
          <w:szCs w:val="20"/>
          <w:lang w:val="fr-FR"/>
        </w:rPr>
      </w:pPr>
      <w:r w:rsidRPr="00DF2689">
        <w:rPr>
          <w:rFonts w:ascii="Times New Roman" w:hAnsi="Times New Roman" w:cs="Times New Roman"/>
          <w:b/>
          <w:iCs/>
          <w:color w:val="0070C0"/>
          <w:sz w:val="20"/>
          <w:szCs w:val="20"/>
          <w:lang w:val="fr-FR"/>
        </w:rPr>
        <w:t>Nouvelles catégorie</w:t>
      </w:r>
      <w:r w:rsidR="00274A2B" w:rsidRPr="00DF2689">
        <w:rPr>
          <w:rFonts w:ascii="Times New Roman" w:hAnsi="Times New Roman" w:cs="Times New Roman"/>
          <w:b/>
          <w:iCs/>
          <w:color w:val="0070C0"/>
          <w:sz w:val="20"/>
          <w:szCs w:val="20"/>
          <w:lang w:val="fr-FR"/>
        </w:rPr>
        <w:t>s</w:t>
      </w:r>
      <w:r w:rsidRPr="00DF2689">
        <w:rPr>
          <w:rFonts w:ascii="Times New Roman" w:hAnsi="Times New Roman" w:cs="Times New Roman"/>
          <w:b/>
          <w:iCs/>
          <w:color w:val="0070C0"/>
          <w:sz w:val="20"/>
          <w:szCs w:val="20"/>
          <w:lang w:val="fr-FR"/>
        </w:rPr>
        <w:t xml:space="preserve"> d’emploi</w:t>
      </w:r>
    </w:p>
    <w:p w:rsidR="00C97807" w:rsidRPr="00DF2689" w:rsidRDefault="00C97807" w:rsidP="00C97807">
      <w:pPr>
        <w:pStyle w:val="Paragraphedeliste"/>
        <w:numPr>
          <w:ilvl w:val="2"/>
          <w:numId w:val="1"/>
        </w:numPr>
        <w:contextualSpacing/>
        <w:rPr>
          <w:rFonts w:ascii="Times New Roman" w:hAnsi="Times New Roman" w:cs="Times New Roman"/>
          <w:b/>
          <w:sz w:val="20"/>
          <w:szCs w:val="20"/>
          <w:lang w:val="fr-FR"/>
        </w:rPr>
      </w:pPr>
      <w:r w:rsidRPr="00DF2689">
        <w:rPr>
          <w:rFonts w:ascii="Times New Roman" w:hAnsi="Times New Roman" w:cs="Times New Roman"/>
          <w:b/>
          <w:iCs/>
          <w:sz w:val="20"/>
          <w:szCs w:val="20"/>
          <w:lang w:val="fr-FR"/>
        </w:rPr>
        <w:t>Regroupement des entretiens</w:t>
      </w:r>
    </w:p>
    <w:p w:rsidR="00C97807" w:rsidRPr="00DF2689" w:rsidRDefault="00C97807" w:rsidP="00C97807">
      <w:pPr>
        <w:pStyle w:val="Paragraphedeliste"/>
        <w:numPr>
          <w:ilvl w:val="2"/>
          <w:numId w:val="1"/>
        </w:numPr>
        <w:contextualSpacing/>
        <w:rPr>
          <w:rFonts w:ascii="Times New Roman" w:hAnsi="Times New Roman" w:cs="Times New Roman"/>
          <w:b/>
          <w:sz w:val="20"/>
          <w:szCs w:val="20"/>
          <w:lang w:val="fr-FR"/>
        </w:rPr>
      </w:pPr>
      <w:r w:rsidRPr="00DF2689">
        <w:rPr>
          <w:rFonts w:ascii="Times New Roman" w:hAnsi="Times New Roman" w:cs="Times New Roman"/>
          <w:b/>
          <w:iCs/>
          <w:sz w:val="20"/>
          <w:szCs w:val="20"/>
          <w:lang w:val="fr-FR"/>
        </w:rPr>
        <w:t>Réflexions sur la grille de rémunération</w:t>
      </w:r>
    </w:p>
    <w:p w:rsidR="00C97807" w:rsidRPr="00DF2689" w:rsidRDefault="00C97807" w:rsidP="00C97807">
      <w:pPr>
        <w:pStyle w:val="Paragraphedeliste"/>
        <w:numPr>
          <w:ilvl w:val="2"/>
          <w:numId w:val="1"/>
        </w:numPr>
        <w:contextualSpacing/>
        <w:rPr>
          <w:rFonts w:ascii="Times New Roman" w:hAnsi="Times New Roman" w:cs="Times New Roman"/>
          <w:b/>
          <w:color w:val="005DA2"/>
          <w:sz w:val="20"/>
          <w:szCs w:val="20"/>
          <w:lang w:val="fr-FR"/>
        </w:rPr>
      </w:pPr>
      <w:r w:rsidRPr="00DF2689">
        <w:rPr>
          <w:rFonts w:ascii="Times New Roman" w:hAnsi="Times New Roman" w:cs="Times New Roman"/>
          <w:b/>
          <w:iCs/>
          <w:color w:val="005DA2"/>
          <w:sz w:val="20"/>
          <w:szCs w:val="20"/>
          <w:lang w:val="fr-FR"/>
        </w:rPr>
        <w:t>Prévention des risques Professionnels</w:t>
      </w:r>
    </w:p>
    <w:p w:rsidR="00C97807" w:rsidRPr="00DF2689" w:rsidRDefault="00C97807" w:rsidP="00C97807">
      <w:pPr>
        <w:pStyle w:val="Paragraphedeliste"/>
        <w:numPr>
          <w:ilvl w:val="2"/>
          <w:numId w:val="1"/>
        </w:numPr>
        <w:contextualSpacing/>
        <w:rPr>
          <w:rFonts w:ascii="Times New Roman" w:hAnsi="Times New Roman" w:cs="Times New Roman"/>
          <w:b/>
          <w:color w:val="005DA2"/>
          <w:sz w:val="20"/>
          <w:szCs w:val="20"/>
          <w:lang w:val="fr-FR"/>
        </w:rPr>
      </w:pPr>
      <w:r w:rsidRPr="00DF2689">
        <w:rPr>
          <w:rFonts w:ascii="Times New Roman" w:hAnsi="Times New Roman" w:cs="Times New Roman"/>
          <w:b/>
          <w:iCs/>
          <w:color w:val="005DA2"/>
          <w:sz w:val="20"/>
          <w:szCs w:val="20"/>
          <w:lang w:val="fr-FR"/>
        </w:rPr>
        <w:t>Travailleur</w:t>
      </w:r>
      <w:r w:rsidR="005036BD" w:rsidRPr="00DF2689">
        <w:rPr>
          <w:rFonts w:ascii="Times New Roman" w:hAnsi="Times New Roman" w:cs="Times New Roman"/>
          <w:b/>
          <w:iCs/>
          <w:color w:val="005DA2"/>
          <w:sz w:val="20"/>
          <w:szCs w:val="20"/>
          <w:lang w:val="fr-FR"/>
        </w:rPr>
        <w:t>s</w:t>
      </w:r>
      <w:r w:rsidRPr="00DF2689">
        <w:rPr>
          <w:rFonts w:ascii="Times New Roman" w:hAnsi="Times New Roman" w:cs="Times New Roman"/>
          <w:b/>
          <w:iCs/>
          <w:color w:val="005DA2"/>
          <w:sz w:val="20"/>
          <w:szCs w:val="20"/>
          <w:lang w:val="fr-FR"/>
        </w:rPr>
        <w:t xml:space="preserve"> Handicapés</w:t>
      </w:r>
    </w:p>
    <w:p w:rsidR="00C97807" w:rsidRPr="00DF2689" w:rsidRDefault="00C97807" w:rsidP="00C97807">
      <w:pPr>
        <w:pStyle w:val="Paragraphedeliste"/>
        <w:numPr>
          <w:ilvl w:val="2"/>
          <w:numId w:val="1"/>
        </w:numPr>
        <w:contextualSpacing/>
        <w:rPr>
          <w:rFonts w:ascii="Times New Roman" w:hAnsi="Times New Roman" w:cs="Times New Roman"/>
          <w:b/>
          <w:color w:val="005DA2"/>
          <w:sz w:val="20"/>
          <w:szCs w:val="20"/>
          <w:lang w:val="fr-FR"/>
        </w:rPr>
      </w:pPr>
      <w:r w:rsidRPr="00DF2689">
        <w:rPr>
          <w:rFonts w:ascii="Times New Roman" w:hAnsi="Times New Roman" w:cs="Times New Roman"/>
          <w:b/>
          <w:iCs/>
          <w:color w:val="005DA2"/>
          <w:sz w:val="20"/>
          <w:szCs w:val="20"/>
          <w:lang w:val="fr-FR"/>
        </w:rPr>
        <w:t>Egalité professionnelle femmes hommes</w:t>
      </w:r>
    </w:p>
    <w:p w:rsidR="00C97807" w:rsidRPr="00DF2689" w:rsidRDefault="00C97807" w:rsidP="00C97807">
      <w:pPr>
        <w:pStyle w:val="Paragraphedeliste"/>
        <w:numPr>
          <w:ilvl w:val="2"/>
          <w:numId w:val="1"/>
        </w:numPr>
        <w:contextualSpacing/>
        <w:rPr>
          <w:rFonts w:ascii="Times New Roman" w:hAnsi="Times New Roman" w:cs="Times New Roman"/>
          <w:b/>
          <w:color w:val="005DA2"/>
          <w:sz w:val="20"/>
          <w:szCs w:val="20"/>
          <w:lang w:val="fr-FR"/>
        </w:rPr>
      </w:pPr>
      <w:r w:rsidRPr="00DF2689">
        <w:rPr>
          <w:rFonts w:ascii="Times New Roman" w:hAnsi="Times New Roman" w:cs="Times New Roman"/>
          <w:b/>
          <w:iCs/>
          <w:color w:val="005DA2"/>
          <w:sz w:val="20"/>
          <w:szCs w:val="20"/>
          <w:lang w:val="fr-FR"/>
        </w:rPr>
        <w:t>Congés exceptionnels (mise à jour)</w:t>
      </w:r>
    </w:p>
    <w:p w:rsidR="00BA00C3" w:rsidRPr="00DF2689" w:rsidRDefault="00C97807" w:rsidP="00BA00C3">
      <w:pPr>
        <w:pStyle w:val="Paragraphedeliste"/>
        <w:numPr>
          <w:ilvl w:val="0"/>
          <w:numId w:val="1"/>
        </w:numPr>
        <w:contextualSpacing/>
        <w:rPr>
          <w:rFonts w:ascii="Times New Roman" w:hAnsi="Times New Roman" w:cs="Times New Roman"/>
          <w:b/>
          <w:sz w:val="24"/>
          <w:szCs w:val="24"/>
          <w:lang w:val="fr-FR"/>
        </w:rPr>
      </w:pPr>
      <w:r w:rsidRPr="00DF2689">
        <w:rPr>
          <w:rFonts w:ascii="Times New Roman" w:hAnsi="Times New Roman" w:cs="Times New Roman"/>
          <w:b/>
          <w:iCs/>
          <w:sz w:val="24"/>
          <w:szCs w:val="24"/>
          <w:lang w:val="fr-FR"/>
        </w:rPr>
        <w:t>Sécurité du travail</w:t>
      </w:r>
    </w:p>
    <w:p w:rsidR="00BA00C3" w:rsidRPr="00DF2689" w:rsidRDefault="00C97807" w:rsidP="00BA00C3">
      <w:pPr>
        <w:pStyle w:val="Paragraphedeliste"/>
        <w:numPr>
          <w:ilvl w:val="0"/>
          <w:numId w:val="1"/>
        </w:numPr>
        <w:contextualSpacing/>
        <w:rPr>
          <w:rFonts w:ascii="Times New Roman" w:hAnsi="Times New Roman" w:cs="Times New Roman"/>
          <w:b/>
          <w:sz w:val="24"/>
          <w:szCs w:val="24"/>
          <w:lang w:val="fr-FR"/>
        </w:rPr>
      </w:pPr>
      <w:r w:rsidRPr="00DF2689">
        <w:rPr>
          <w:rFonts w:ascii="Times New Roman" w:hAnsi="Times New Roman" w:cs="Times New Roman"/>
          <w:b/>
          <w:sz w:val="24"/>
          <w:szCs w:val="24"/>
          <w:lang w:val="fr-FR"/>
        </w:rPr>
        <w:t>Article 2.11 à préciser, notamment indemnisation des heures, trajets et repas (FO et CGT)</w:t>
      </w:r>
    </w:p>
    <w:p w:rsidR="00BA00C3" w:rsidRPr="00FE08A9" w:rsidRDefault="00C97807" w:rsidP="00BA00C3">
      <w:pPr>
        <w:pStyle w:val="Paragraphedeliste"/>
        <w:numPr>
          <w:ilvl w:val="0"/>
          <w:numId w:val="1"/>
        </w:numPr>
        <w:contextualSpacing/>
        <w:rPr>
          <w:rFonts w:ascii="Times New Roman" w:hAnsi="Times New Roman" w:cs="Times New Roman"/>
          <w:b/>
          <w:sz w:val="24"/>
          <w:szCs w:val="24"/>
          <w:lang w:val="fr-FR"/>
        </w:rPr>
      </w:pPr>
      <w:r w:rsidRPr="00FE08A9">
        <w:rPr>
          <w:rFonts w:ascii="Times New Roman" w:hAnsi="Times New Roman" w:cs="Times New Roman"/>
          <w:b/>
          <w:sz w:val="24"/>
          <w:szCs w:val="24"/>
          <w:lang w:val="fr-FR"/>
        </w:rPr>
        <w:t>Prévoyance (appel d’</w:t>
      </w:r>
      <w:r w:rsidR="00740754" w:rsidRPr="00FE08A9">
        <w:rPr>
          <w:rFonts w:ascii="Times New Roman" w:hAnsi="Times New Roman" w:cs="Times New Roman"/>
          <w:b/>
          <w:sz w:val="24"/>
          <w:szCs w:val="24"/>
          <w:lang w:val="fr-FR"/>
        </w:rPr>
        <w:t>offre envisageable (FO)</w:t>
      </w:r>
    </w:p>
    <w:p w:rsidR="00BA00C3" w:rsidRPr="00FE08A9" w:rsidRDefault="00740754" w:rsidP="00BA00C3">
      <w:pPr>
        <w:pStyle w:val="Paragraphedeliste"/>
        <w:numPr>
          <w:ilvl w:val="0"/>
          <w:numId w:val="1"/>
        </w:numPr>
        <w:contextualSpacing/>
        <w:rPr>
          <w:rFonts w:ascii="Times New Roman" w:hAnsi="Times New Roman" w:cs="Times New Roman"/>
          <w:b/>
          <w:sz w:val="24"/>
          <w:szCs w:val="24"/>
          <w:lang w:val="fr-FR"/>
        </w:rPr>
      </w:pPr>
      <w:r w:rsidRPr="00FE08A9">
        <w:rPr>
          <w:rFonts w:ascii="Times New Roman" w:hAnsi="Times New Roman" w:cs="Times New Roman"/>
          <w:b/>
          <w:sz w:val="24"/>
          <w:szCs w:val="24"/>
          <w:lang w:val="fr-FR"/>
        </w:rPr>
        <w:t xml:space="preserve">Rémunération et évolution des prix à la consommation </w:t>
      </w:r>
      <w:r w:rsidR="00BB6C7E">
        <w:rPr>
          <w:rFonts w:ascii="Times New Roman" w:hAnsi="Times New Roman" w:cs="Times New Roman"/>
          <w:b/>
          <w:sz w:val="24"/>
          <w:szCs w:val="24"/>
          <w:lang w:val="fr-FR"/>
        </w:rPr>
        <w:t>(FO CGT)</w:t>
      </w:r>
    </w:p>
    <w:p w:rsidR="00BA00C3" w:rsidRPr="00FE08A9" w:rsidRDefault="00740754" w:rsidP="00BA00C3">
      <w:pPr>
        <w:pStyle w:val="Paragraphedeliste"/>
        <w:numPr>
          <w:ilvl w:val="0"/>
          <w:numId w:val="1"/>
        </w:numPr>
        <w:contextualSpacing/>
        <w:rPr>
          <w:rFonts w:ascii="Times New Roman" w:hAnsi="Times New Roman" w:cs="Times New Roman"/>
          <w:b/>
          <w:sz w:val="24"/>
          <w:szCs w:val="24"/>
          <w:lang w:val="fr-FR"/>
        </w:rPr>
      </w:pPr>
      <w:r w:rsidRPr="00FE08A9">
        <w:rPr>
          <w:rFonts w:ascii="Times New Roman" w:hAnsi="Times New Roman" w:cs="Times New Roman"/>
          <w:b/>
          <w:sz w:val="24"/>
          <w:szCs w:val="24"/>
          <w:lang w:val="fr-FR"/>
        </w:rPr>
        <w:t>Questions diverses</w:t>
      </w:r>
    </w:p>
    <w:p w:rsidR="00BA00C3" w:rsidRPr="00FE08A9" w:rsidRDefault="00740754" w:rsidP="00BA00C3">
      <w:pPr>
        <w:pStyle w:val="Paragraphedeliste"/>
        <w:numPr>
          <w:ilvl w:val="0"/>
          <w:numId w:val="1"/>
        </w:numPr>
        <w:contextualSpacing/>
        <w:rPr>
          <w:rFonts w:ascii="Times New Roman" w:hAnsi="Times New Roman" w:cs="Times New Roman"/>
          <w:b/>
          <w:sz w:val="24"/>
          <w:szCs w:val="24"/>
          <w:lang w:val="fr-FR"/>
        </w:rPr>
      </w:pPr>
      <w:r w:rsidRPr="00FE08A9">
        <w:rPr>
          <w:rFonts w:ascii="Times New Roman" w:hAnsi="Times New Roman" w:cs="Times New Roman"/>
          <w:b/>
          <w:iCs/>
          <w:sz w:val="24"/>
          <w:szCs w:val="24"/>
          <w:lang w:val="fr-FR"/>
        </w:rPr>
        <w:t>Date des prochaines réunions</w:t>
      </w:r>
    </w:p>
    <w:p w:rsidR="00BA00C3" w:rsidRPr="007E0B47" w:rsidRDefault="00BA00C3" w:rsidP="00BA00C3">
      <w:pPr>
        <w:contextualSpacing/>
        <w:rPr>
          <w:rFonts w:ascii="Times New Roman" w:hAnsi="Times New Roman"/>
          <w:b/>
          <w:bCs/>
          <w:i/>
          <w:color w:val="0000FF"/>
          <w:sz w:val="26"/>
          <w:szCs w:val="26"/>
          <w:u w:val="single"/>
        </w:rPr>
      </w:pPr>
      <w:bookmarkStart w:id="2" w:name="_Hlk70000662"/>
    </w:p>
    <w:p w:rsidR="00BA00C3" w:rsidRPr="007E0B47" w:rsidRDefault="00BA00C3" w:rsidP="00BA00C3">
      <w:pPr>
        <w:contextualSpacing/>
        <w:rPr>
          <w:rFonts w:ascii="Times New Roman" w:hAnsi="Times New Roman"/>
          <w:i/>
        </w:rPr>
      </w:pPr>
    </w:p>
    <w:p w:rsidR="00242BF1" w:rsidRDefault="00242BF1" w:rsidP="00BA00C3">
      <w:pPr>
        <w:contextualSpacing/>
        <w:rPr>
          <w:rFonts w:ascii="Times New Roman" w:hAnsi="Times New Roman" w:cs="Times New Roman"/>
          <w:b/>
          <w:iCs/>
          <w:color w:val="0000FF"/>
          <w:u w:val="single"/>
        </w:rPr>
      </w:pPr>
    </w:p>
    <w:p w:rsidR="00052079" w:rsidRDefault="00C97807" w:rsidP="00BA00C3">
      <w:pPr>
        <w:contextualSpacing/>
        <w:rPr>
          <w:rFonts w:ascii="Times New Roman" w:hAnsi="Times New Roman" w:cs="Times New Roman"/>
          <w:b/>
          <w:iCs/>
          <w:color w:val="0000FF"/>
          <w:u w:val="single"/>
        </w:rPr>
      </w:pPr>
      <w:r>
        <w:rPr>
          <w:rFonts w:ascii="Times New Roman" w:hAnsi="Times New Roman" w:cs="Times New Roman"/>
          <w:b/>
          <w:iCs/>
          <w:color w:val="0000FF"/>
          <w:u w:val="single"/>
        </w:rPr>
        <w:t>Les forfaits</w:t>
      </w:r>
    </w:p>
    <w:p w:rsidR="00242BF1" w:rsidRDefault="00242BF1" w:rsidP="00BA00C3">
      <w:pPr>
        <w:contextualSpacing/>
        <w:rPr>
          <w:rFonts w:ascii="Times New Roman" w:hAnsi="Times New Roman"/>
          <w:iCs/>
        </w:rPr>
      </w:pPr>
    </w:p>
    <w:p w:rsidR="00981223" w:rsidRDefault="00BB6C7E" w:rsidP="00740754">
      <w:pPr>
        <w:contextualSpacing/>
        <w:rPr>
          <w:rFonts w:ascii="Times New Roman" w:hAnsi="Times New Roman"/>
        </w:rPr>
      </w:pPr>
      <w:r>
        <w:rPr>
          <w:rFonts w:ascii="Times New Roman" w:hAnsi="Times New Roman"/>
        </w:rPr>
        <w:t>B</w:t>
      </w:r>
      <w:r w:rsidR="00302980" w:rsidRPr="00302980">
        <w:rPr>
          <w:rFonts w:ascii="Times New Roman" w:hAnsi="Times New Roman"/>
        </w:rPr>
        <w:t>ref rappel, la totalité des gratuités et des réductions qui étaient d’usage dans les massifs</w:t>
      </w:r>
      <w:r w:rsidRPr="00BB6C7E">
        <w:rPr>
          <w:rFonts w:ascii="Times New Roman" w:hAnsi="Times New Roman"/>
        </w:rPr>
        <w:t xml:space="preserve"> </w:t>
      </w:r>
      <w:r>
        <w:rPr>
          <w:rFonts w:ascii="Times New Roman" w:hAnsi="Times New Roman"/>
        </w:rPr>
        <w:t>et qui faisaient grandement partie de l’attractivité de nos métiers</w:t>
      </w:r>
      <w:r w:rsidR="00302980" w:rsidRPr="00302980">
        <w:rPr>
          <w:rFonts w:ascii="Times New Roman" w:hAnsi="Times New Roman"/>
        </w:rPr>
        <w:t xml:space="preserve">, est remise en cause pour tout le monde (salariés, </w:t>
      </w:r>
      <w:r w:rsidR="0036220C">
        <w:rPr>
          <w:rFonts w:ascii="Times New Roman" w:hAnsi="Times New Roman"/>
        </w:rPr>
        <w:t xml:space="preserve">ayants-droits, </w:t>
      </w:r>
      <w:r w:rsidR="00302980" w:rsidRPr="00302980">
        <w:rPr>
          <w:rFonts w:ascii="Times New Roman" w:hAnsi="Times New Roman"/>
        </w:rPr>
        <w:t>adhérents de DSF, scolaires, retraités…)</w:t>
      </w:r>
      <w:r w:rsidR="00302980">
        <w:rPr>
          <w:rFonts w:ascii="Times New Roman" w:hAnsi="Times New Roman"/>
        </w:rPr>
        <w:t>. A ce jour aucune solution n’a pu être trouvé</w:t>
      </w:r>
      <w:r>
        <w:rPr>
          <w:rFonts w:ascii="Times New Roman" w:hAnsi="Times New Roman"/>
        </w:rPr>
        <w:t>e</w:t>
      </w:r>
      <w:r w:rsidR="00302980">
        <w:rPr>
          <w:rFonts w:ascii="Times New Roman" w:hAnsi="Times New Roman"/>
        </w:rPr>
        <w:t xml:space="preserve"> au niveau de la branche.</w:t>
      </w:r>
    </w:p>
    <w:p w:rsidR="00302980" w:rsidRDefault="00302980" w:rsidP="00740754">
      <w:pPr>
        <w:contextualSpacing/>
        <w:rPr>
          <w:rFonts w:ascii="Times New Roman" w:hAnsi="Times New Roman"/>
        </w:rPr>
      </w:pPr>
      <w:r>
        <w:rPr>
          <w:rFonts w:ascii="Times New Roman" w:hAnsi="Times New Roman"/>
        </w:rPr>
        <w:lastRenderedPageBreak/>
        <w:t>Par contre, concernant la réciprocité, DSF nous fait une proposition qui permet</w:t>
      </w:r>
      <w:r w:rsidR="00BB6C7E">
        <w:rPr>
          <w:rFonts w:ascii="Times New Roman" w:hAnsi="Times New Roman"/>
        </w:rPr>
        <w:t>,</w:t>
      </w:r>
      <w:r>
        <w:rPr>
          <w:rFonts w:ascii="Times New Roman" w:hAnsi="Times New Roman"/>
        </w:rPr>
        <w:t xml:space="preserve"> </w:t>
      </w:r>
      <w:r w:rsidR="00BB6C7E">
        <w:rPr>
          <w:rFonts w:ascii="Times New Roman" w:hAnsi="Times New Roman"/>
        </w:rPr>
        <w:t xml:space="preserve">dans un cadre légal, </w:t>
      </w:r>
      <w:r>
        <w:rPr>
          <w:rFonts w:ascii="Times New Roman" w:hAnsi="Times New Roman"/>
        </w:rPr>
        <w:t xml:space="preserve">d’échapper à l’avantage en nature : </w:t>
      </w:r>
    </w:p>
    <w:p w:rsidR="00BB6C7E" w:rsidRDefault="00302980" w:rsidP="00740754">
      <w:pPr>
        <w:contextualSpacing/>
        <w:rPr>
          <w:rFonts w:ascii="Times New Roman" w:hAnsi="Times New Roman"/>
        </w:rPr>
      </w:pPr>
      <w:r>
        <w:rPr>
          <w:rFonts w:ascii="Times New Roman" w:hAnsi="Times New Roman"/>
        </w:rPr>
        <w:t>Dispositif via les CSE pour les salariés souhaitant aller skier sur d’autres domaines/stations. Lorsque le CSE n’existe pas, l’employeur pourra s’y substituer. L’idée serait que les CSE acquièrent les forfait</w:t>
      </w:r>
      <w:r w:rsidR="00BB6C7E">
        <w:rPr>
          <w:rFonts w:ascii="Times New Roman" w:hAnsi="Times New Roman"/>
        </w:rPr>
        <w:t>s</w:t>
      </w:r>
      <w:r>
        <w:rPr>
          <w:rFonts w:ascii="Times New Roman" w:hAnsi="Times New Roman"/>
        </w:rPr>
        <w:t xml:space="preserve"> en passant par une plateforme</w:t>
      </w:r>
      <w:r w:rsidR="00BB6C7E">
        <w:rPr>
          <w:rFonts w:ascii="Times New Roman" w:hAnsi="Times New Roman"/>
        </w:rPr>
        <w:t xml:space="preserve"> digitale</w:t>
      </w:r>
      <w:r>
        <w:rPr>
          <w:rFonts w:ascii="Times New Roman" w:hAnsi="Times New Roman"/>
        </w:rPr>
        <w:t xml:space="preserve"> (structure porteuse nationale ou association)</w:t>
      </w:r>
      <w:r w:rsidR="004B01CB">
        <w:rPr>
          <w:rFonts w:ascii="Times New Roman" w:hAnsi="Times New Roman"/>
        </w:rPr>
        <w:t xml:space="preserve"> </w:t>
      </w:r>
    </w:p>
    <w:p w:rsidR="00666778" w:rsidRDefault="00BB6C7E" w:rsidP="00740754">
      <w:pPr>
        <w:contextualSpacing/>
        <w:rPr>
          <w:rFonts w:ascii="Times New Roman" w:hAnsi="Times New Roman"/>
        </w:rPr>
      </w:pPr>
      <w:r>
        <w:rPr>
          <w:rFonts w:ascii="Times New Roman" w:hAnsi="Times New Roman"/>
        </w:rPr>
        <w:t>Une</w:t>
      </w:r>
      <w:r w:rsidR="00666778">
        <w:rPr>
          <w:rFonts w:ascii="Times New Roman" w:hAnsi="Times New Roman"/>
        </w:rPr>
        <w:t xml:space="preserve"> </w:t>
      </w:r>
      <w:r>
        <w:rPr>
          <w:rFonts w:ascii="Times New Roman" w:hAnsi="Times New Roman"/>
        </w:rPr>
        <w:t>expérimentation la saison prochaine</w:t>
      </w:r>
      <w:r w:rsidR="00666778">
        <w:rPr>
          <w:rFonts w:ascii="Times New Roman" w:hAnsi="Times New Roman"/>
        </w:rPr>
        <w:t xml:space="preserve"> permettr</w:t>
      </w:r>
      <w:r>
        <w:rPr>
          <w:rFonts w:ascii="Times New Roman" w:hAnsi="Times New Roman"/>
        </w:rPr>
        <w:t>a d’en quantifier l</w:t>
      </w:r>
      <w:r w:rsidR="00666778">
        <w:rPr>
          <w:rFonts w:ascii="Times New Roman" w:hAnsi="Times New Roman"/>
        </w:rPr>
        <w:t>es volumes.</w:t>
      </w:r>
    </w:p>
    <w:p w:rsidR="00302980" w:rsidRDefault="00302980" w:rsidP="00740754">
      <w:pPr>
        <w:contextualSpacing/>
        <w:rPr>
          <w:rFonts w:ascii="Times New Roman" w:hAnsi="Times New Roman"/>
        </w:rPr>
      </w:pPr>
    </w:p>
    <w:p w:rsidR="004B01CB" w:rsidRDefault="004B01CB" w:rsidP="00740754">
      <w:pPr>
        <w:contextualSpacing/>
        <w:rPr>
          <w:rFonts w:ascii="Times New Roman" w:hAnsi="Times New Roman"/>
        </w:rPr>
      </w:pPr>
      <w:r>
        <w:rPr>
          <w:rFonts w:ascii="Times New Roman" w:hAnsi="Times New Roman"/>
        </w:rPr>
        <w:t xml:space="preserve">Nous n’avons rien de mieux à proposer mais ce projet à des limites : </w:t>
      </w:r>
    </w:p>
    <w:p w:rsidR="004B01CB" w:rsidRDefault="004B01CB" w:rsidP="00740754">
      <w:pPr>
        <w:contextualSpacing/>
        <w:rPr>
          <w:rFonts w:ascii="Times New Roman" w:hAnsi="Times New Roman"/>
        </w:rPr>
      </w:pPr>
      <w:r>
        <w:rPr>
          <w:rFonts w:ascii="Times New Roman" w:hAnsi="Times New Roman"/>
        </w:rPr>
        <w:t>-Volonté des entreprises de bien vouloir adhérer au projet.</w:t>
      </w:r>
    </w:p>
    <w:p w:rsidR="004B01CB" w:rsidRDefault="004B01CB" w:rsidP="00740754">
      <w:pPr>
        <w:contextualSpacing/>
        <w:rPr>
          <w:rFonts w:ascii="Times New Roman" w:hAnsi="Times New Roman"/>
        </w:rPr>
      </w:pPr>
      <w:r>
        <w:rPr>
          <w:rFonts w:ascii="Times New Roman" w:hAnsi="Times New Roman"/>
        </w:rPr>
        <w:t>-Volonté des entreprises d’augmenter le budget CSE afin d’assurer l’achat des forfaits.</w:t>
      </w:r>
    </w:p>
    <w:p w:rsidR="004B01CB" w:rsidRDefault="004B01CB" w:rsidP="00740754">
      <w:pPr>
        <w:contextualSpacing/>
        <w:rPr>
          <w:rFonts w:ascii="Times New Roman" w:hAnsi="Times New Roman"/>
        </w:rPr>
      </w:pPr>
      <w:r>
        <w:rPr>
          <w:rFonts w:ascii="Times New Roman" w:hAnsi="Times New Roman"/>
        </w:rPr>
        <w:t xml:space="preserve">-Les IRP vont se retrouver avec une </w:t>
      </w:r>
      <w:r w:rsidR="00F66BEA">
        <w:rPr>
          <w:rFonts w:ascii="Times New Roman" w:hAnsi="Times New Roman"/>
        </w:rPr>
        <w:t>charge supplémentaire</w:t>
      </w:r>
      <w:r>
        <w:rPr>
          <w:rFonts w:ascii="Times New Roman" w:hAnsi="Times New Roman"/>
        </w:rPr>
        <w:t xml:space="preserve">, surtout les toutes petites structures qui ont du mal à assurer leurs missions. </w:t>
      </w:r>
    </w:p>
    <w:p w:rsidR="004B01CB" w:rsidRDefault="004B01CB" w:rsidP="00740754">
      <w:pPr>
        <w:contextualSpacing/>
        <w:rPr>
          <w:rFonts w:ascii="Times New Roman" w:hAnsi="Times New Roman"/>
        </w:rPr>
      </w:pPr>
      <w:r>
        <w:rPr>
          <w:rFonts w:ascii="Times New Roman" w:hAnsi="Times New Roman"/>
        </w:rPr>
        <w:t>-</w:t>
      </w:r>
      <w:r w:rsidR="00C5718F">
        <w:rPr>
          <w:rFonts w:ascii="Times New Roman" w:hAnsi="Times New Roman"/>
        </w:rPr>
        <w:t>D</w:t>
      </w:r>
      <w:r w:rsidR="00D63FAF">
        <w:rPr>
          <w:rFonts w:ascii="Times New Roman" w:hAnsi="Times New Roman"/>
        </w:rPr>
        <w:t>oute</w:t>
      </w:r>
      <w:r w:rsidR="00DE1384">
        <w:rPr>
          <w:rFonts w:ascii="Times New Roman" w:hAnsi="Times New Roman"/>
        </w:rPr>
        <w:t xml:space="preserve"> sur le déroulement d</w:t>
      </w:r>
      <w:r>
        <w:rPr>
          <w:rFonts w:ascii="Times New Roman" w:hAnsi="Times New Roman"/>
        </w:rPr>
        <w:t xml:space="preserve">es </w:t>
      </w:r>
      <w:r w:rsidR="00DE1384">
        <w:rPr>
          <w:rFonts w:ascii="Times New Roman" w:hAnsi="Times New Roman"/>
        </w:rPr>
        <w:t xml:space="preserve">futures </w:t>
      </w:r>
      <w:r>
        <w:rPr>
          <w:rFonts w:ascii="Times New Roman" w:hAnsi="Times New Roman"/>
        </w:rPr>
        <w:t xml:space="preserve">Négociations </w:t>
      </w:r>
      <w:r w:rsidR="00DE1384">
        <w:rPr>
          <w:rFonts w:ascii="Times New Roman" w:hAnsi="Times New Roman"/>
        </w:rPr>
        <w:t>A</w:t>
      </w:r>
      <w:r>
        <w:rPr>
          <w:rFonts w:ascii="Times New Roman" w:hAnsi="Times New Roman"/>
        </w:rPr>
        <w:t xml:space="preserve">nnuelles </w:t>
      </w:r>
      <w:r w:rsidR="00DE1384">
        <w:rPr>
          <w:rFonts w:ascii="Times New Roman" w:hAnsi="Times New Roman"/>
        </w:rPr>
        <w:t>O</w:t>
      </w:r>
      <w:r>
        <w:rPr>
          <w:rFonts w:ascii="Times New Roman" w:hAnsi="Times New Roman"/>
        </w:rPr>
        <w:t>bligatoires</w:t>
      </w:r>
    </w:p>
    <w:p w:rsidR="00981223" w:rsidRDefault="00981223" w:rsidP="00740754">
      <w:pPr>
        <w:contextualSpacing/>
        <w:rPr>
          <w:rFonts w:ascii="Times New Roman" w:hAnsi="Times New Roman"/>
        </w:rPr>
      </w:pPr>
    </w:p>
    <w:p w:rsidR="00951C10" w:rsidRPr="007E0B47" w:rsidRDefault="00951C10" w:rsidP="00BA00C3">
      <w:pPr>
        <w:contextualSpacing/>
        <w:rPr>
          <w:rFonts w:ascii="Times New Roman" w:hAnsi="Times New Roman"/>
          <w:b/>
          <w:bCs/>
          <w:color w:val="0000FF"/>
          <w:u w:val="single"/>
        </w:rPr>
      </w:pPr>
    </w:p>
    <w:p w:rsidR="00BB1E0C" w:rsidRPr="007E0B47" w:rsidRDefault="0037766C" w:rsidP="00BB1E0C">
      <w:pPr>
        <w:contextualSpacing/>
        <w:rPr>
          <w:rFonts w:ascii="Times New Roman" w:hAnsi="Times New Roman"/>
          <w:b/>
          <w:bCs/>
          <w:i/>
          <w:u w:val="single"/>
        </w:rPr>
      </w:pPr>
      <w:r>
        <w:rPr>
          <w:rFonts w:ascii="Times New Roman" w:hAnsi="Times New Roman" w:cs="Times New Roman"/>
          <w:b/>
          <w:iCs/>
          <w:color w:val="0000FF"/>
          <w:u w:val="single"/>
        </w:rPr>
        <w:t>Les contrats de professionnalisation</w:t>
      </w:r>
    </w:p>
    <w:p w:rsidR="00BB1E0C" w:rsidRPr="007E0B47" w:rsidRDefault="00BB1E0C" w:rsidP="00BA00C3">
      <w:pPr>
        <w:contextualSpacing/>
        <w:rPr>
          <w:rFonts w:ascii="Times New Roman" w:hAnsi="Times New Roman"/>
          <w:b/>
          <w:bCs/>
          <w:color w:val="0000FF"/>
          <w:u w:val="single"/>
        </w:rPr>
      </w:pPr>
    </w:p>
    <w:p w:rsidR="00A827AE" w:rsidRDefault="00A827AE" w:rsidP="00DB09F4">
      <w:pPr>
        <w:contextualSpacing/>
        <w:rPr>
          <w:rFonts w:ascii="Times New Roman" w:hAnsi="Times New Roman" w:cs="Times New Roman"/>
          <w:iCs/>
        </w:rPr>
      </w:pPr>
      <w:r>
        <w:rPr>
          <w:rFonts w:ascii="Times New Roman" w:hAnsi="Times New Roman" w:cs="Times New Roman"/>
          <w:iCs/>
        </w:rPr>
        <w:t xml:space="preserve">Le </w:t>
      </w:r>
      <w:r w:rsidR="00C9649E">
        <w:rPr>
          <w:rFonts w:ascii="Times New Roman" w:hAnsi="Times New Roman" w:cs="Times New Roman"/>
          <w:iCs/>
        </w:rPr>
        <w:t>projet</w:t>
      </w:r>
      <w:r>
        <w:rPr>
          <w:rFonts w:ascii="Times New Roman" w:hAnsi="Times New Roman" w:cs="Times New Roman"/>
          <w:iCs/>
        </w:rPr>
        <w:t xml:space="preserve"> était de donner un peu plus de souplesse : </w:t>
      </w:r>
    </w:p>
    <w:p w:rsidR="00A827AE" w:rsidRDefault="00A827AE" w:rsidP="00DB09F4">
      <w:pPr>
        <w:contextualSpacing/>
        <w:rPr>
          <w:rFonts w:ascii="Times New Roman" w:hAnsi="Times New Roman" w:cs="Times New Roman"/>
          <w:iCs/>
        </w:rPr>
      </w:pPr>
      <w:r>
        <w:rPr>
          <w:rFonts w:ascii="Times New Roman" w:hAnsi="Times New Roman" w:cs="Times New Roman"/>
          <w:iCs/>
        </w:rPr>
        <w:t>-Sur la durée du contrat, il était prévu à l’origine entre 6 et 12 mois mais peut être prolongé à 24</w:t>
      </w:r>
      <w:r w:rsidR="00F66BEA">
        <w:rPr>
          <w:rFonts w:ascii="Times New Roman" w:hAnsi="Times New Roman" w:cs="Times New Roman"/>
          <w:iCs/>
        </w:rPr>
        <w:t xml:space="preserve"> mois maximum pour tout public et à 36 mois pour des publics</w:t>
      </w:r>
      <w:r>
        <w:rPr>
          <w:rFonts w:ascii="Times New Roman" w:hAnsi="Times New Roman" w:cs="Times New Roman"/>
          <w:iCs/>
        </w:rPr>
        <w:t xml:space="preserve"> prioritaires (exemple : un jeune qui rentre en </w:t>
      </w:r>
      <w:r w:rsidR="00F66BEA">
        <w:rPr>
          <w:rFonts w:ascii="Times New Roman" w:hAnsi="Times New Roman" w:cs="Times New Roman"/>
          <w:iCs/>
        </w:rPr>
        <w:t xml:space="preserve">BTS </w:t>
      </w:r>
      <w:r>
        <w:rPr>
          <w:rFonts w:ascii="Times New Roman" w:hAnsi="Times New Roman" w:cs="Times New Roman"/>
          <w:iCs/>
        </w:rPr>
        <w:t>qui pourrait être accompagné jusqu’à la licence professionnelle).</w:t>
      </w:r>
    </w:p>
    <w:p w:rsidR="00A827AE" w:rsidRDefault="00A827AE" w:rsidP="00DB09F4">
      <w:pPr>
        <w:contextualSpacing/>
        <w:rPr>
          <w:rFonts w:ascii="Times New Roman" w:hAnsi="Times New Roman" w:cs="Times New Roman"/>
          <w:iCs/>
        </w:rPr>
      </w:pPr>
      <w:r>
        <w:rPr>
          <w:rFonts w:ascii="Times New Roman" w:hAnsi="Times New Roman" w:cs="Times New Roman"/>
          <w:iCs/>
        </w:rPr>
        <w:t>-Durée de l’action entre 15% et 25 % de la durée totale contrat. Peut-être supérieur à 25% sans dépasser un plafond de 50%, lorsque la qualification l’exige.</w:t>
      </w:r>
    </w:p>
    <w:p w:rsidR="007743F2" w:rsidRDefault="007743F2" w:rsidP="00DB09F4">
      <w:pPr>
        <w:contextualSpacing/>
        <w:rPr>
          <w:rFonts w:ascii="Times New Roman" w:hAnsi="Times New Roman" w:cs="Times New Roman"/>
          <w:iCs/>
        </w:rPr>
      </w:pPr>
      <w:r>
        <w:rPr>
          <w:rFonts w:ascii="Times New Roman" w:hAnsi="Times New Roman" w:cs="Times New Roman"/>
          <w:iCs/>
        </w:rPr>
        <w:t>Ce contrat pourra aussi être à destination des saisonniers po</w:t>
      </w:r>
      <w:r w:rsidR="00BB6C7E">
        <w:rPr>
          <w:rFonts w:ascii="Times New Roman" w:hAnsi="Times New Roman" w:cs="Times New Roman"/>
          <w:iCs/>
        </w:rPr>
        <w:t>ur un accompagnement en bac pro</w:t>
      </w:r>
      <w:r>
        <w:rPr>
          <w:rFonts w:ascii="Times New Roman" w:hAnsi="Times New Roman" w:cs="Times New Roman"/>
          <w:iCs/>
        </w:rPr>
        <w:t xml:space="preserve"> ou BTS </w:t>
      </w:r>
      <w:r w:rsidR="00BB6C7E">
        <w:rPr>
          <w:rFonts w:ascii="Times New Roman" w:hAnsi="Times New Roman" w:cs="Times New Roman"/>
          <w:iCs/>
        </w:rPr>
        <w:t>en vue d’une intégration</w:t>
      </w:r>
      <w:r>
        <w:rPr>
          <w:rFonts w:ascii="Times New Roman" w:hAnsi="Times New Roman" w:cs="Times New Roman"/>
          <w:iCs/>
        </w:rPr>
        <w:t xml:space="preserve"> en CDI par la suite.</w:t>
      </w:r>
    </w:p>
    <w:p w:rsidR="00981223" w:rsidRDefault="00981223" w:rsidP="00DB09F4">
      <w:pPr>
        <w:contextualSpacing/>
        <w:rPr>
          <w:rFonts w:ascii="Times New Roman" w:hAnsi="Times New Roman" w:cs="Times New Roman"/>
          <w:iCs/>
        </w:rPr>
      </w:pPr>
      <w:r>
        <w:rPr>
          <w:rFonts w:ascii="Times New Roman" w:hAnsi="Times New Roman" w:cs="Times New Roman"/>
          <w:iCs/>
        </w:rPr>
        <w:t>Ce point viendra modifier l’article 5.3.3 de la CCN.</w:t>
      </w:r>
    </w:p>
    <w:p w:rsidR="00D127E1" w:rsidRDefault="00A827AE" w:rsidP="00DB09F4">
      <w:pPr>
        <w:contextualSpacing/>
        <w:rPr>
          <w:rFonts w:ascii="Times New Roman" w:hAnsi="Times New Roman" w:cs="Times New Roman"/>
          <w:iCs/>
        </w:rPr>
      </w:pPr>
      <w:r w:rsidRPr="00A827AE">
        <w:rPr>
          <w:rFonts w:ascii="Times New Roman" w:hAnsi="Times New Roman" w:cs="Times New Roman"/>
          <w:iCs/>
        </w:rPr>
        <w:t xml:space="preserve">Nos dernières interrogations </w:t>
      </w:r>
      <w:r w:rsidR="00F66BEA">
        <w:rPr>
          <w:rFonts w:ascii="Times New Roman" w:hAnsi="Times New Roman" w:cs="Times New Roman"/>
          <w:iCs/>
        </w:rPr>
        <w:t>ayant</w:t>
      </w:r>
      <w:r>
        <w:rPr>
          <w:rFonts w:ascii="Times New Roman" w:hAnsi="Times New Roman" w:cs="Times New Roman"/>
          <w:iCs/>
        </w:rPr>
        <w:t xml:space="preserve"> été levé</w:t>
      </w:r>
      <w:r w:rsidR="00F66BEA">
        <w:rPr>
          <w:rFonts w:ascii="Times New Roman" w:hAnsi="Times New Roman" w:cs="Times New Roman"/>
          <w:iCs/>
        </w:rPr>
        <w:t>es</w:t>
      </w:r>
      <w:r>
        <w:rPr>
          <w:rFonts w:ascii="Times New Roman" w:hAnsi="Times New Roman" w:cs="Times New Roman"/>
          <w:iCs/>
        </w:rPr>
        <w:t>, FO donne son accord pour signature.</w:t>
      </w:r>
    </w:p>
    <w:p w:rsidR="00981223" w:rsidRDefault="00981223" w:rsidP="00DB09F4">
      <w:pPr>
        <w:contextualSpacing/>
        <w:rPr>
          <w:rFonts w:ascii="Times New Roman" w:hAnsi="Times New Roman" w:cs="Times New Roman"/>
          <w:iCs/>
        </w:rPr>
      </w:pPr>
    </w:p>
    <w:p w:rsidR="009440DB" w:rsidRDefault="009440DB" w:rsidP="00DB09F4">
      <w:pPr>
        <w:contextualSpacing/>
        <w:rPr>
          <w:rFonts w:ascii="Times New Roman" w:hAnsi="Times New Roman" w:cs="Times New Roman"/>
          <w:b/>
          <w:iCs/>
          <w:color w:val="0000FF"/>
          <w:u w:val="single"/>
        </w:rPr>
      </w:pPr>
    </w:p>
    <w:p w:rsidR="00DB09F4" w:rsidRPr="007E0B47" w:rsidRDefault="0037766C" w:rsidP="00DB09F4">
      <w:pPr>
        <w:contextualSpacing/>
        <w:rPr>
          <w:rFonts w:ascii="Times New Roman" w:hAnsi="Times New Roman"/>
          <w:b/>
          <w:bCs/>
          <w:i/>
          <w:u w:val="single"/>
        </w:rPr>
      </w:pPr>
      <w:r>
        <w:rPr>
          <w:rFonts w:ascii="Times New Roman" w:hAnsi="Times New Roman" w:cs="Times New Roman"/>
          <w:b/>
          <w:iCs/>
          <w:color w:val="0000FF"/>
          <w:u w:val="single"/>
        </w:rPr>
        <w:t>L’activité partielle longue durée</w:t>
      </w:r>
    </w:p>
    <w:p w:rsidR="004240D6" w:rsidRPr="007E0B47" w:rsidRDefault="004240D6" w:rsidP="004240D6">
      <w:pPr>
        <w:contextualSpacing/>
        <w:rPr>
          <w:rFonts w:ascii="Times New Roman" w:hAnsi="Times New Roman" w:cs="Times New Roman"/>
          <w:b/>
          <w:sz w:val="24"/>
          <w:szCs w:val="24"/>
        </w:rPr>
      </w:pPr>
    </w:p>
    <w:p w:rsidR="00DF0C05" w:rsidRDefault="00BB6C7E" w:rsidP="006F7121">
      <w:pPr>
        <w:contextualSpacing/>
        <w:rPr>
          <w:rFonts w:ascii="Times New Roman" w:hAnsi="Times New Roman"/>
        </w:rPr>
      </w:pPr>
      <w:bookmarkStart w:id="3" w:name="_Hlk104554536"/>
      <w:r>
        <w:rPr>
          <w:rFonts w:ascii="Times New Roman" w:hAnsi="Times New Roman"/>
        </w:rPr>
        <w:t>Pour</w:t>
      </w:r>
      <w:r w:rsidR="00D045D2">
        <w:rPr>
          <w:rFonts w:ascii="Times New Roman" w:hAnsi="Times New Roman"/>
        </w:rPr>
        <w:t xml:space="preserve"> protéger les saisonniers (puisque l’APLD peut être lancée pour une durée de 6 mois)</w:t>
      </w:r>
      <w:r>
        <w:rPr>
          <w:rFonts w:ascii="Times New Roman" w:hAnsi="Times New Roman"/>
        </w:rPr>
        <w:t xml:space="preserve"> et </w:t>
      </w:r>
      <w:r w:rsidR="00C60923">
        <w:rPr>
          <w:rFonts w:ascii="Times New Roman" w:hAnsi="Times New Roman"/>
        </w:rPr>
        <w:t xml:space="preserve">afin d’éviter </w:t>
      </w:r>
      <w:r>
        <w:rPr>
          <w:rFonts w:ascii="Times New Roman" w:hAnsi="Times New Roman"/>
        </w:rPr>
        <w:t>un débordement</w:t>
      </w:r>
      <w:r w:rsidR="00D045D2">
        <w:rPr>
          <w:rFonts w:ascii="Times New Roman" w:hAnsi="Times New Roman"/>
        </w:rPr>
        <w:t xml:space="preserve"> sur un </w:t>
      </w:r>
      <w:r>
        <w:rPr>
          <w:rFonts w:ascii="Times New Roman" w:hAnsi="Times New Roman"/>
        </w:rPr>
        <w:t>autre</w:t>
      </w:r>
      <w:r w:rsidR="00D045D2">
        <w:rPr>
          <w:rFonts w:ascii="Times New Roman" w:hAnsi="Times New Roman"/>
        </w:rPr>
        <w:t xml:space="preserve"> contrat saisonnier</w:t>
      </w:r>
      <w:r w:rsidR="00852A21">
        <w:rPr>
          <w:rFonts w:ascii="Times New Roman" w:hAnsi="Times New Roman"/>
        </w:rPr>
        <w:t xml:space="preserve"> sans revoir les conditions de sa mise en place</w:t>
      </w:r>
      <w:r>
        <w:rPr>
          <w:rFonts w:ascii="Times New Roman" w:hAnsi="Times New Roman"/>
        </w:rPr>
        <w:t xml:space="preserve">, </w:t>
      </w:r>
      <w:r w:rsidR="00E95157">
        <w:rPr>
          <w:rFonts w:ascii="Times New Roman" w:hAnsi="Times New Roman"/>
        </w:rPr>
        <w:t xml:space="preserve">même si les droits sont ouverts, </w:t>
      </w:r>
      <w:r w:rsidR="00DF0C05">
        <w:rPr>
          <w:rFonts w:ascii="Times New Roman" w:hAnsi="Times New Roman"/>
        </w:rPr>
        <w:t>le</w:t>
      </w:r>
      <w:r w:rsidR="00B55A48">
        <w:rPr>
          <w:rFonts w:ascii="Times New Roman" w:hAnsi="Times New Roman"/>
        </w:rPr>
        <w:t xml:space="preserve"> CSE </w:t>
      </w:r>
      <w:r w:rsidR="009809B8">
        <w:rPr>
          <w:rFonts w:ascii="Times New Roman" w:hAnsi="Times New Roman"/>
        </w:rPr>
        <w:t xml:space="preserve">devra être consulté </w:t>
      </w:r>
      <w:r w:rsidR="00B55A48">
        <w:rPr>
          <w:rFonts w:ascii="Times New Roman" w:hAnsi="Times New Roman"/>
        </w:rPr>
        <w:t xml:space="preserve">dans </w:t>
      </w:r>
      <w:r w:rsidR="00274A2B">
        <w:rPr>
          <w:rFonts w:ascii="Times New Roman" w:hAnsi="Times New Roman"/>
        </w:rPr>
        <w:t>les mêmes conditions</w:t>
      </w:r>
      <w:r w:rsidR="009809B8">
        <w:rPr>
          <w:rFonts w:ascii="Times New Roman" w:hAnsi="Times New Roman"/>
        </w:rPr>
        <w:t xml:space="preserve"> </w:t>
      </w:r>
      <w:r w:rsidR="00602B13">
        <w:rPr>
          <w:rFonts w:ascii="Times New Roman" w:hAnsi="Times New Roman"/>
        </w:rPr>
        <w:t xml:space="preserve">que </w:t>
      </w:r>
      <w:r w:rsidR="00F306AA">
        <w:rPr>
          <w:rFonts w:ascii="Times New Roman" w:hAnsi="Times New Roman"/>
        </w:rPr>
        <w:t xml:space="preserve">pour l’ouverture </w:t>
      </w:r>
      <w:r w:rsidR="00DF0C05">
        <w:rPr>
          <w:rFonts w:ascii="Times New Roman" w:hAnsi="Times New Roman"/>
        </w:rPr>
        <w:t>de l’APLD</w:t>
      </w:r>
      <w:r w:rsidR="00430419">
        <w:rPr>
          <w:rFonts w:ascii="Times New Roman" w:hAnsi="Times New Roman"/>
        </w:rPr>
        <w:t xml:space="preserve">, avant </w:t>
      </w:r>
      <w:r w:rsidR="00274A2B">
        <w:rPr>
          <w:rFonts w:ascii="Times New Roman" w:hAnsi="Times New Roman"/>
        </w:rPr>
        <w:t>recontrôle</w:t>
      </w:r>
      <w:r w:rsidR="00430419">
        <w:rPr>
          <w:rFonts w:ascii="Times New Roman" w:hAnsi="Times New Roman"/>
        </w:rPr>
        <w:t xml:space="preserve"> de la DETS.</w:t>
      </w:r>
    </w:p>
    <w:p w:rsidR="006F7121" w:rsidRPr="007E0B47" w:rsidRDefault="00DF0C05" w:rsidP="006F7121">
      <w:pPr>
        <w:contextualSpacing/>
        <w:rPr>
          <w:rFonts w:ascii="Times New Roman" w:hAnsi="Times New Roman"/>
          <w:iCs/>
        </w:rPr>
      </w:pPr>
      <w:r>
        <w:rPr>
          <w:rFonts w:ascii="Times New Roman" w:hAnsi="Times New Roman"/>
        </w:rPr>
        <w:t xml:space="preserve">FO </w:t>
      </w:r>
      <w:r w:rsidR="00D045D2">
        <w:rPr>
          <w:rFonts w:ascii="Times New Roman" w:hAnsi="Times New Roman"/>
        </w:rPr>
        <w:t xml:space="preserve">demande de </w:t>
      </w:r>
      <w:r w:rsidR="009809B8">
        <w:rPr>
          <w:rFonts w:ascii="Times New Roman" w:hAnsi="Times New Roman"/>
        </w:rPr>
        <w:t>modifier</w:t>
      </w:r>
      <w:r w:rsidR="0037766C">
        <w:rPr>
          <w:rFonts w:ascii="Times New Roman" w:hAnsi="Times New Roman"/>
        </w:rPr>
        <w:t xml:space="preserve"> l’article</w:t>
      </w:r>
      <w:r w:rsidR="00AC53E8">
        <w:rPr>
          <w:rFonts w:ascii="Times New Roman" w:hAnsi="Times New Roman"/>
        </w:rPr>
        <w:t> </w:t>
      </w:r>
      <w:r w:rsidR="009809B8">
        <w:rPr>
          <w:rFonts w:ascii="Times New Roman" w:hAnsi="Times New Roman"/>
        </w:rPr>
        <w:t>comme suit</w:t>
      </w:r>
      <w:r w:rsidR="00AC53E8">
        <w:rPr>
          <w:rFonts w:ascii="Times New Roman" w:hAnsi="Times New Roman"/>
        </w:rPr>
        <w:t xml:space="preserve">: </w:t>
      </w:r>
      <w:r w:rsidR="00590ECA">
        <w:rPr>
          <w:rFonts w:ascii="Times New Roman" w:hAnsi="Times New Roman"/>
        </w:rPr>
        <w:t>« </w:t>
      </w:r>
      <w:r w:rsidR="00B722BC">
        <w:rPr>
          <w:rFonts w:ascii="Times New Roman" w:hAnsi="Times New Roman"/>
        </w:rPr>
        <w:t xml:space="preserve">Si la </w:t>
      </w:r>
      <w:r w:rsidR="0004464B">
        <w:rPr>
          <w:rFonts w:ascii="Times New Roman" w:hAnsi="Times New Roman"/>
        </w:rPr>
        <w:t xml:space="preserve">période </w:t>
      </w:r>
      <w:r w:rsidR="00E326E3">
        <w:rPr>
          <w:rFonts w:ascii="Times New Roman" w:hAnsi="Times New Roman"/>
        </w:rPr>
        <w:t xml:space="preserve">de 6 mois </w:t>
      </w:r>
      <w:r w:rsidR="0004464B">
        <w:rPr>
          <w:rFonts w:ascii="Times New Roman" w:hAnsi="Times New Roman"/>
        </w:rPr>
        <w:t xml:space="preserve">de mise en </w:t>
      </w:r>
      <w:r w:rsidR="00B31C2B">
        <w:rPr>
          <w:rFonts w:ascii="Times New Roman" w:hAnsi="Times New Roman"/>
        </w:rPr>
        <w:t>œuvre du dispositif déborde sur la saison suivante (été suite à hiver ou</w:t>
      </w:r>
      <w:r w:rsidR="002C7C26">
        <w:rPr>
          <w:rFonts w:ascii="Times New Roman" w:hAnsi="Times New Roman"/>
        </w:rPr>
        <w:t xml:space="preserve"> hiver suite à été)</w:t>
      </w:r>
      <w:r w:rsidR="00B35602">
        <w:rPr>
          <w:rFonts w:ascii="Times New Roman" w:hAnsi="Times New Roman"/>
        </w:rPr>
        <w:t xml:space="preserve">, </w:t>
      </w:r>
      <w:r w:rsidR="002C7C26">
        <w:rPr>
          <w:rFonts w:ascii="Times New Roman" w:hAnsi="Times New Roman"/>
        </w:rPr>
        <w:t xml:space="preserve">une nouvelle </w:t>
      </w:r>
      <w:r w:rsidR="00B35602">
        <w:rPr>
          <w:rFonts w:ascii="Times New Roman" w:hAnsi="Times New Roman"/>
        </w:rPr>
        <w:t>consultation du CSE sera opéré</w:t>
      </w:r>
      <w:r w:rsidR="009809B8">
        <w:rPr>
          <w:rFonts w:ascii="Times New Roman" w:hAnsi="Times New Roman"/>
        </w:rPr>
        <w:t>e</w:t>
      </w:r>
      <w:r w:rsidR="00B35602">
        <w:rPr>
          <w:rFonts w:ascii="Times New Roman" w:hAnsi="Times New Roman"/>
        </w:rPr>
        <w:t xml:space="preserve"> </w:t>
      </w:r>
      <w:r w:rsidR="00D65BF2">
        <w:rPr>
          <w:rFonts w:ascii="Times New Roman" w:hAnsi="Times New Roman"/>
        </w:rPr>
        <w:t>avant la mise en œuvre opérationnel</w:t>
      </w:r>
      <w:r w:rsidR="004E7B18">
        <w:rPr>
          <w:rFonts w:ascii="Times New Roman" w:hAnsi="Times New Roman"/>
        </w:rPr>
        <w:t>le</w:t>
      </w:r>
      <w:r w:rsidR="00D65BF2">
        <w:rPr>
          <w:rFonts w:ascii="Times New Roman" w:hAnsi="Times New Roman"/>
        </w:rPr>
        <w:t xml:space="preserve"> du dispositif</w:t>
      </w:r>
      <w:r w:rsidR="004E7B18">
        <w:rPr>
          <w:rFonts w:ascii="Times New Roman" w:hAnsi="Times New Roman"/>
        </w:rPr>
        <w:t xml:space="preserve"> sur la nouvelle saison</w:t>
      </w:r>
      <w:r w:rsidR="00590ECA">
        <w:rPr>
          <w:rFonts w:ascii="Times New Roman" w:hAnsi="Times New Roman"/>
        </w:rPr>
        <w:t> »</w:t>
      </w:r>
      <w:r w:rsidR="004E7B18">
        <w:rPr>
          <w:rFonts w:ascii="Times New Roman" w:hAnsi="Times New Roman"/>
        </w:rPr>
        <w:t>.</w:t>
      </w:r>
    </w:p>
    <w:p w:rsidR="006F7121" w:rsidRPr="007E0B47" w:rsidRDefault="006F7121" w:rsidP="00BA00C3">
      <w:pPr>
        <w:contextualSpacing/>
        <w:rPr>
          <w:rFonts w:ascii="Times New Roman" w:hAnsi="Times New Roman"/>
          <w:iCs/>
        </w:rPr>
      </w:pPr>
    </w:p>
    <w:p w:rsidR="0037766C" w:rsidRDefault="0037766C" w:rsidP="0037766C">
      <w:pPr>
        <w:contextualSpacing/>
        <w:rPr>
          <w:rFonts w:ascii="Times New Roman" w:hAnsi="Times New Roman"/>
          <w:b/>
          <w:bCs/>
          <w:color w:val="0000FF"/>
          <w:u w:val="single"/>
        </w:rPr>
      </w:pPr>
    </w:p>
    <w:p w:rsidR="0037766C" w:rsidRPr="007E0B47" w:rsidRDefault="0037766C" w:rsidP="0037766C">
      <w:pPr>
        <w:contextualSpacing/>
        <w:rPr>
          <w:rFonts w:ascii="Times New Roman" w:hAnsi="Times New Roman"/>
          <w:b/>
          <w:bCs/>
          <w:i/>
          <w:u w:val="single"/>
        </w:rPr>
      </w:pPr>
      <w:r>
        <w:rPr>
          <w:rFonts w:ascii="Times New Roman" w:hAnsi="Times New Roman"/>
          <w:b/>
          <w:bCs/>
          <w:color w:val="0000FF"/>
          <w:u w:val="single"/>
        </w:rPr>
        <w:t>L’enquête saisonnier</w:t>
      </w:r>
      <w:r w:rsidR="00C77556">
        <w:rPr>
          <w:rFonts w:ascii="Times New Roman" w:hAnsi="Times New Roman"/>
          <w:b/>
          <w:bCs/>
          <w:color w:val="0000FF"/>
          <w:u w:val="single"/>
        </w:rPr>
        <w:t>s</w:t>
      </w:r>
    </w:p>
    <w:p w:rsidR="004240D6" w:rsidRDefault="004240D6" w:rsidP="00BA00C3">
      <w:pPr>
        <w:contextualSpacing/>
        <w:rPr>
          <w:rFonts w:ascii="Times New Roman" w:hAnsi="Times New Roman"/>
          <w:iCs/>
        </w:rPr>
      </w:pPr>
    </w:p>
    <w:p w:rsidR="007C02A2" w:rsidRDefault="009809B8" w:rsidP="00BA00C3">
      <w:pPr>
        <w:contextualSpacing/>
        <w:rPr>
          <w:rFonts w:ascii="Times New Roman" w:hAnsi="Times New Roman"/>
          <w:iCs/>
        </w:rPr>
      </w:pPr>
      <w:r>
        <w:rPr>
          <w:rFonts w:ascii="Times New Roman" w:hAnsi="Times New Roman"/>
          <w:iCs/>
        </w:rPr>
        <w:t xml:space="preserve">Suite à notre demande </w:t>
      </w:r>
      <w:r w:rsidR="00492D66">
        <w:rPr>
          <w:rFonts w:ascii="Times New Roman" w:hAnsi="Times New Roman"/>
          <w:iCs/>
        </w:rPr>
        <w:t>DSF voudrait repartir sur une nouvelle enquête</w:t>
      </w:r>
      <w:r w:rsidR="000E33DD">
        <w:rPr>
          <w:rFonts w:ascii="Times New Roman" w:hAnsi="Times New Roman"/>
          <w:iCs/>
        </w:rPr>
        <w:t>, à diffuser la saison prochaine, auprès des saisonniers</w:t>
      </w:r>
      <w:r w:rsidR="00C32027">
        <w:rPr>
          <w:rFonts w:ascii="Times New Roman" w:hAnsi="Times New Roman"/>
          <w:iCs/>
        </w:rPr>
        <w:t xml:space="preserve"> (pluriactivité, </w:t>
      </w:r>
      <w:r w:rsidR="006A2ED4">
        <w:rPr>
          <w:rFonts w:ascii="Times New Roman" w:hAnsi="Times New Roman"/>
          <w:iCs/>
        </w:rPr>
        <w:t>inter-saison</w:t>
      </w:r>
      <w:r w:rsidR="00E60844">
        <w:rPr>
          <w:rFonts w:ascii="Times New Roman" w:hAnsi="Times New Roman"/>
          <w:iCs/>
        </w:rPr>
        <w:t xml:space="preserve">, </w:t>
      </w:r>
      <w:r w:rsidR="00C32027">
        <w:rPr>
          <w:rFonts w:ascii="Times New Roman" w:hAnsi="Times New Roman"/>
          <w:iCs/>
        </w:rPr>
        <w:t>sécurisation des parcours,</w:t>
      </w:r>
      <w:r w:rsidR="00E60844">
        <w:rPr>
          <w:rFonts w:ascii="Times New Roman" w:hAnsi="Times New Roman"/>
          <w:iCs/>
        </w:rPr>
        <w:t xml:space="preserve"> transport,</w:t>
      </w:r>
      <w:r w:rsidR="00C32027">
        <w:rPr>
          <w:rFonts w:ascii="Times New Roman" w:hAnsi="Times New Roman"/>
          <w:iCs/>
        </w:rPr>
        <w:t xml:space="preserve"> logement</w:t>
      </w:r>
      <w:r w:rsidR="007763F7">
        <w:rPr>
          <w:rFonts w:ascii="Times New Roman" w:hAnsi="Times New Roman"/>
          <w:iCs/>
        </w:rPr>
        <w:t>, chômage</w:t>
      </w:r>
      <w:r w:rsidR="003D5D14">
        <w:rPr>
          <w:rFonts w:ascii="Times New Roman" w:hAnsi="Times New Roman"/>
          <w:iCs/>
        </w:rPr>
        <w:t>…)</w:t>
      </w:r>
      <w:r w:rsidR="00E60844">
        <w:rPr>
          <w:rFonts w:ascii="Times New Roman" w:hAnsi="Times New Roman"/>
          <w:iCs/>
        </w:rPr>
        <w:t>.</w:t>
      </w:r>
    </w:p>
    <w:p w:rsidR="00E60844" w:rsidRDefault="00E60844" w:rsidP="00BA00C3">
      <w:pPr>
        <w:contextualSpacing/>
        <w:rPr>
          <w:rFonts w:ascii="Times New Roman" w:hAnsi="Times New Roman"/>
          <w:iCs/>
        </w:rPr>
      </w:pPr>
      <w:r>
        <w:rPr>
          <w:rFonts w:ascii="Times New Roman" w:hAnsi="Times New Roman"/>
          <w:iCs/>
        </w:rPr>
        <w:t>En 2019, 20% des saisonniers avaient répondu à l’enquête</w:t>
      </w:r>
      <w:r w:rsidR="00672404">
        <w:rPr>
          <w:rFonts w:ascii="Times New Roman" w:hAnsi="Times New Roman"/>
          <w:iCs/>
        </w:rPr>
        <w:t>, ce qui représentait environ 3000 réponses exploitable.</w:t>
      </w:r>
    </w:p>
    <w:p w:rsidR="00F12FC0" w:rsidRDefault="00F12FC0" w:rsidP="00BA00C3">
      <w:pPr>
        <w:contextualSpacing/>
        <w:rPr>
          <w:rFonts w:ascii="Times New Roman" w:hAnsi="Times New Roman"/>
          <w:iCs/>
        </w:rPr>
      </w:pPr>
      <w:r>
        <w:rPr>
          <w:rFonts w:ascii="Times New Roman" w:hAnsi="Times New Roman"/>
          <w:iCs/>
        </w:rPr>
        <w:t>Après 2 années plus que particulière</w:t>
      </w:r>
      <w:r w:rsidR="009809B8">
        <w:rPr>
          <w:rFonts w:ascii="Times New Roman" w:hAnsi="Times New Roman"/>
          <w:iCs/>
        </w:rPr>
        <w:t>s</w:t>
      </w:r>
      <w:r>
        <w:rPr>
          <w:rFonts w:ascii="Times New Roman" w:hAnsi="Times New Roman"/>
          <w:iCs/>
        </w:rPr>
        <w:t xml:space="preserve">, il nous semble important </w:t>
      </w:r>
      <w:r w:rsidR="00AF5293">
        <w:rPr>
          <w:rFonts w:ascii="Times New Roman" w:hAnsi="Times New Roman"/>
          <w:iCs/>
        </w:rPr>
        <w:t xml:space="preserve">de connaitre </w:t>
      </w:r>
      <w:r w:rsidR="00274A2B">
        <w:rPr>
          <w:rFonts w:ascii="Times New Roman" w:hAnsi="Times New Roman"/>
          <w:iCs/>
        </w:rPr>
        <w:t>les difficultés</w:t>
      </w:r>
      <w:r w:rsidR="00AF5293">
        <w:rPr>
          <w:rFonts w:ascii="Times New Roman" w:hAnsi="Times New Roman"/>
          <w:iCs/>
        </w:rPr>
        <w:t xml:space="preserve"> de l’ensemble des salariés de la profession et les faire remonter</w:t>
      </w:r>
      <w:r w:rsidR="003E44F6">
        <w:rPr>
          <w:rFonts w:ascii="Times New Roman" w:hAnsi="Times New Roman"/>
          <w:iCs/>
        </w:rPr>
        <w:t>.</w:t>
      </w:r>
    </w:p>
    <w:p w:rsidR="00D96033" w:rsidRDefault="00D96033" w:rsidP="00BA00C3">
      <w:pPr>
        <w:contextualSpacing/>
        <w:rPr>
          <w:rFonts w:ascii="Times New Roman" w:hAnsi="Times New Roman"/>
          <w:iCs/>
        </w:rPr>
      </w:pPr>
      <w:r>
        <w:rPr>
          <w:rFonts w:ascii="Times New Roman" w:hAnsi="Times New Roman"/>
          <w:iCs/>
        </w:rPr>
        <w:t>Un groupe de travail composé de 3 membres (DSF, FO, CGT</w:t>
      </w:r>
      <w:r w:rsidR="009809B8">
        <w:rPr>
          <w:rFonts w:ascii="Times New Roman" w:hAnsi="Times New Roman"/>
          <w:iCs/>
        </w:rPr>
        <w:t>) se réunira</w:t>
      </w:r>
      <w:r w:rsidR="001E4315">
        <w:rPr>
          <w:rFonts w:ascii="Times New Roman" w:hAnsi="Times New Roman"/>
          <w:iCs/>
        </w:rPr>
        <w:t xml:space="preserve"> en</w:t>
      </w:r>
      <w:r w:rsidR="00F02D20">
        <w:rPr>
          <w:rFonts w:ascii="Times New Roman" w:hAnsi="Times New Roman"/>
          <w:iCs/>
        </w:rPr>
        <w:t xml:space="preserve"> juillet </w:t>
      </w:r>
      <w:r w:rsidR="009809B8">
        <w:rPr>
          <w:rFonts w:ascii="Times New Roman" w:hAnsi="Times New Roman"/>
          <w:iCs/>
        </w:rPr>
        <w:t>pour rédiger le contenu de cette enquête.</w:t>
      </w:r>
    </w:p>
    <w:p w:rsidR="00C853F7" w:rsidRPr="007E0B47" w:rsidRDefault="00C853F7" w:rsidP="00BA00C3">
      <w:pPr>
        <w:contextualSpacing/>
        <w:rPr>
          <w:rFonts w:ascii="Times New Roman" w:hAnsi="Times New Roman"/>
          <w:iCs/>
        </w:rPr>
      </w:pPr>
    </w:p>
    <w:p w:rsidR="0037766C" w:rsidRDefault="0037766C" w:rsidP="008A6B2D">
      <w:pPr>
        <w:contextualSpacing/>
        <w:rPr>
          <w:rFonts w:ascii="Times New Roman" w:hAnsi="Times New Roman"/>
          <w:b/>
          <w:bCs/>
          <w:color w:val="0000FF"/>
          <w:u w:val="single"/>
        </w:rPr>
      </w:pPr>
    </w:p>
    <w:p w:rsidR="009809B8" w:rsidRDefault="009809B8" w:rsidP="0037766C">
      <w:pPr>
        <w:contextualSpacing/>
        <w:rPr>
          <w:rFonts w:ascii="Times New Roman" w:hAnsi="Times New Roman"/>
          <w:b/>
          <w:bCs/>
          <w:color w:val="0000FF"/>
          <w:u w:val="single"/>
        </w:rPr>
      </w:pPr>
      <w:bookmarkStart w:id="4" w:name="_Hlk109073848"/>
    </w:p>
    <w:p w:rsidR="0037766C" w:rsidRPr="007E0B47" w:rsidRDefault="0037766C" w:rsidP="0037766C">
      <w:pPr>
        <w:contextualSpacing/>
        <w:rPr>
          <w:rFonts w:ascii="Times New Roman" w:hAnsi="Times New Roman"/>
          <w:b/>
          <w:bCs/>
          <w:i/>
          <w:u w:val="single"/>
        </w:rPr>
      </w:pPr>
      <w:r>
        <w:rPr>
          <w:rFonts w:ascii="Times New Roman" w:hAnsi="Times New Roman"/>
          <w:b/>
          <w:bCs/>
          <w:color w:val="0000FF"/>
          <w:u w:val="single"/>
        </w:rPr>
        <w:lastRenderedPageBreak/>
        <w:t>L’ouverture d’un nouveau cycle de négociations</w:t>
      </w:r>
    </w:p>
    <w:bookmarkEnd w:id="4"/>
    <w:p w:rsidR="00302980" w:rsidRDefault="00302980" w:rsidP="00981223">
      <w:pPr>
        <w:contextualSpacing/>
        <w:rPr>
          <w:rFonts w:ascii="Times New Roman" w:hAnsi="Times New Roman"/>
          <w:bCs/>
        </w:rPr>
      </w:pPr>
    </w:p>
    <w:p w:rsidR="00981223" w:rsidRPr="00981223" w:rsidRDefault="00981223" w:rsidP="00981223">
      <w:pPr>
        <w:contextualSpacing/>
        <w:rPr>
          <w:rFonts w:ascii="Times New Roman" w:hAnsi="Times New Roman"/>
          <w:bCs/>
        </w:rPr>
      </w:pPr>
      <w:r>
        <w:rPr>
          <w:rFonts w:ascii="Times New Roman" w:hAnsi="Times New Roman"/>
          <w:bCs/>
        </w:rPr>
        <w:t>Pour rappel n</w:t>
      </w:r>
      <w:r w:rsidRPr="00981223">
        <w:rPr>
          <w:rFonts w:ascii="Times New Roman" w:hAnsi="Times New Roman"/>
          <w:bCs/>
        </w:rPr>
        <w:t xml:space="preserve">otre </w:t>
      </w:r>
      <w:r>
        <w:rPr>
          <w:rFonts w:ascii="Times New Roman" w:hAnsi="Times New Roman"/>
          <w:bCs/>
        </w:rPr>
        <w:t xml:space="preserve">nouvelle </w:t>
      </w:r>
      <w:r w:rsidRPr="00981223">
        <w:rPr>
          <w:rFonts w:ascii="Times New Roman" w:hAnsi="Times New Roman"/>
          <w:bCs/>
        </w:rPr>
        <w:t>convention collective</w:t>
      </w:r>
      <w:r>
        <w:rPr>
          <w:rFonts w:ascii="Times New Roman" w:hAnsi="Times New Roman"/>
          <w:bCs/>
        </w:rPr>
        <w:t xml:space="preserve"> est en cours d’extension</w:t>
      </w:r>
      <w:r w:rsidR="009809B8">
        <w:rPr>
          <w:rFonts w:ascii="Times New Roman" w:hAnsi="Times New Roman"/>
          <w:bCs/>
        </w:rPr>
        <w:t>, elle</w:t>
      </w:r>
      <w:r>
        <w:rPr>
          <w:rFonts w:ascii="Times New Roman" w:hAnsi="Times New Roman"/>
          <w:bCs/>
        </w:rPr>
        <w:t xml:space="preserve"> devrait intervenir d’ici la fin de l’été. Elle sera envoyée dans la foulée aux stations adhérentes pour </w:t>
      </w:r>
      <w:r w:rsidR="009809B8">
        <w:rPr>
          <w:rFonts w:ascii="Times New Roman" w:hAnsi="Times New Roman"/>
          <w:bCs/>
        </w:rPr>
        <w:t xml:space="preserve">mise en </w:t>
      </w:r>
      <w:r>
        <w:rPr>
          <w:rFonts w:ascii="Times New Roman" w:hAnsi="Times New Roman"/>
          <w:bCs/>
        </w:rPr>
        <w:t xml:space="preserve">application. Dans les négociations </w:t>
      </w:r>
      <w:r w:rsidR="009809B8">
        <w:rPr>
          <w:rFonts w:ascii="Times New Roman" w:hAnsi="Times New Roman"/>
          <w:bCs/>
        </w:rPr>
        <w:t>à venir</w:t>
      </w:r>
      <w:r w:rsidR="00F66BEA">
        <w:rPr>
          <w:rFonts w:ascii="Times New Roman" w:hAnsi="Times New Roman"/>
          <w:bCs/>
        </w:rPr>
        <w:t>, ne viendront</w:t>
      </w:r>
      <w:r>
        <w:rPr>
          <w:rFonts w:ascii="Times New Roman" w:hAnsi="Times New Roman"/>
          <w:bCs/>
        </w:rPr>
        <w:t xml:space="preserve"> plus s’empiler des avenants à la fin de la CCN mais nous </w:t>
      </w:r>
      <w:r w:rsidR="009809B8">
        <w:rPr>
          <w:rFonts w:ascii="Times New Roman" w:hAnsi="Times New Roman"/>
          <w:bCs/>
        </w:rPr>
        <w:t xml:space="preserve">en </w:t>
      </w:r>
      <w:r>
        <w:rPr>
          <w:rFonts w:ascii="Times New Roman" w:hAnsi="Times New Roman"/>
          <w:bCs/>
        </w:rPr>
        <w:t xml:space="preserve">modifierons directement </w:t>
      </w:r>
      <w:r w:rsidR="009809B8">
        <w:rPr>
          <w:rFonts w:ascii="Times New Roman" w:hAnsi="Times New Roman"/>
          <w:bCs/>
        </w:rPr>
        <w:t>le contenu</w:t>
      </w:r>
      <w:r>
        <w:rPr>
          <w:rFonts w:ascii="Times New Roman" w:hAnsi="Times New Roman"/>
          <w:bCs/>
        </w:rPr>
        <w:t>.</w:t>
      </w:r>
    </w:p>
    <w:p w:rsidR="006B4F7F" w:rsidRDefault="006B4F7F" w:rsidP="006B4F7F">
      <w:pPr>
        <w:ind w:firstLine="708"/>
        <w:contextualSpacing/>
        <w:rPr>
          <w:rFonts w:ascii="Times New Roman" w:hAnsi="Times New Roman"/>
          <w:b/>
          <w:bCs/>
          <w:color w:val="0000FF"/>
          <w:u w:val="single"/>
        </w:rPr>
      </w:pPr>
    </w:p>
    <w:p w:rsidR="006B4F7F" w:rsidRPr="007C3C88" w:rsidRDefault="00867134" w:rsidP="006B4F7F">
      <w:pPr>
        <w:ind w:firstLine="708"/>
        <w:contextualSpacing/>
        <w:rPr>
          <w:rFonts w:ascii="Times New Roman" w:hAnsi="Times New Roman"/>
          <w:b/>
          <w:bCs/>
          <w:i/>
          <w:color w:val="000099"/>
          <w:u w:val="single"/>
        </w:rPr>
      </w:pPr>
      <w:bookmarkStart w:id="5" w:name="_Hlk109074367"/>
      <w:r w:rsidRPr="007C3C88">
        <w:rPr>
          <w:rFonts w:ascii="Times New Roman" w:hAnsi="Times New Roman"/>
          <w:b/>
          <w:bCs/>
          <w:color w:val="000099"/>
          <w:u w:val="single"/>
        </w:rPr>
        <w:t xml:space="preserve">Proposition des syndicats : </w:t>
      </w:r>
      <w:r w:rsidR="006B4F7F" w:rsidRPr="007C3C88">
        <w:rPr>
          <w:rFonts w:ascii="Times New Roman" w:hAnsi="Times New Roman"/>
          <w:b/>
          <w:bCs/>
          <w:color w:val="000099"/>
          <w:u w:val="single"/>
        </w:rPr>
        <w:t>L</w:t>
      </w:r>
      <w:r w:rsidR="00374657" w:rsidRPr="007C3C88">
        <w:rPr>
          <w:rFonts w:ascii="Times New Roman" w:hAnsi="Times New Roman"/>
          <w:b/>
          <w:bCs/>
          <w:color w:val="000099"/>
          <w:u w:val="single"/>
        </w:rPr>
        <w:t>es</w:t>
      </w:r>
      <w:r w:rsidR="006B4F7F" w:rsidRPr="007C3C88">
        <w:rPr>
          <w:rFonts w:ascii="Times New Roman" w:hAnsi="Times New Roman"/>
          <w:b/>
          <w:bCs/>
          <w:color w:val="000099"/>
          <w:u w:val="single"/>
        </w:rPr>
        <w:t xml:space="preserve"> CSSCT</w:t>
      </w:r>
    </w:p>
    <w:bookmarkEnd w:id="5"/>
    <w:p w:rsidR="0037766C" w:rsidRDefault="00374657" w:rsidP="008A6B2D">
      <w:pPr>
        <w:contextualSpacing/>
        <w:rPr>
          <w:rFonts w:ascii="Times New Roman" w:hAnsi="Times New Roman"/>
          <w:bCs/>
        </w:rPr>
      </w:pPr>
      <w:r w:rsidRPr="00A8270F">
        <w:rPr>
          <w:rFonts w:ascii="Times New Roman" w:hAnsi="Times New Roman"/>
          <w:bCs/>
        </w:rPr>
        <w:t xml:space="preserve">Sujet largement abordé en commission sociale puis par DSF en </w:t>
      </w:r>
      <w:r w:rsidR="00A8270F">
        <w:rPr>
          <w:rFonts w:ascii="Times New Roman" w:hAnsi="Times New Roman"/>
          <w:bCs/>
        </w:rPr>
        <w:t>C</w:t>
      </w:r>
      <w:r w:rsidRPr="00A8270F">
        <w:rPr>
          <w:rFonts w:ascii="Times New Roman" w:hAnsi="Times New Roman"/>
          <w:bCs/>
        </w:rPr>
        <w:t xml:space="preserve">omité </w:t>
      </w:r>
      <w:r w:rsidR="00A8270F">
        <w:rPr>
          <w:rFonts w:ascii="Times New Roman" w:hAnsi="Times New Roman"/>
          <w:bCs/>
        </w:rPr>
        <w:t>D</w:t>
      </w:r>
      <w:r w:rsidRPr="00A8270F">
        <w:rPr>
          <w:rFonts w:ascii="Times New Roman" w:hAnsi="Times New Roman"/>
          <w:bCs/>
        </w:rPr>
        <w:t>irecteur</w:t>
      </w:r>
      <w:r w:rsidR="00A8270F">
        <w:rPr>
          <w:rFonts w:ascii="Times New Roman" w:hAnsi="Times New Roman"/>
          <w:bCs/>
        </w:rPr>
        <w:t xml:space="preserve">, sur notre demande </w:t>
      </w:r>
      <w:r w:rsidR="009809B8">
        <w:rPr>
          <w:rFonts w:ascii="Times New Roman" w:hAnsi="Times New Roman"/>
          <w:bCs/>
        </w:rPr>
        <w:t xml:space="preserve">pour </w:t>
      </w:r>
      <w:r w:rsidR="00A8270F">
        <w:rPr>
          <w:rFonts w:ascii="Times New Roman" w:hAnsi="Times New Roman"/>
          <w:bCs/>
        </w:rPr>
        <w:t xml:space="preserve">une généralisation </w:t>
      </w:r>
      <w:r w:rsidR="009809B8">
        <w:rPr>
          <w:rFonts w:ascii="Times New Roman" w:hAnsi="Times New Roman"/>
          <w:bCs/>
        </w:rPr>
        <w:t xml:space="preserve">obligatoire </w:t>
      </w:r>
      <w:r w:rsidR="00A8270F">
        <w:rPr>
          <w:rFonts w:ascii="Times New Roman" w:hAnsi="Times New Roman"/>
          <w:bCs/>
        </w:rPr>
        <w:t xml:space="preserve">des CSSCT </w:t>
      </w:r>
      <w:r w:rsidR="006B69D0">
        <w:rPr>
          <w:rFonts w:ascii="Times New Roman" w:hAnsi="Times New Roman"/>
          <w:bCs/>
        </w:rPr>
        <w:t>dans la profession.</w:t>
      </w:r>
    </w:p>
    <w:p w:rsidR="00476515" w:rsidRPr="00A8270F" w:rsidRDefault="00476515" w:rsidP="008A6B2D">
      <w:pPr>
        <w:contextualSpacing/>
        <w:rPr>
          <w:rFonts w:ascii="Times New Roman" w:hAnsi="Times New Roman"/>
          <w:bCs/>
        </w:rPr>
      </w:pPr>
      <w:r>
        <w:rPr>
          <w:rFonts w:ascii="Times New Roman" w:hAnsi="Times New Roman"/>
          <w:bCs/>
        </w:rPr>
        <w:t>Il y a des freins</w:t>
      </w:r>
      <w:r w:rsidR="00D168F1">
        <w:rPr>
          <w:rFonts w:ascii="Times New Roman" w:hAnsi="Times New Roman"/>
          <w:bCs/>
        </w:rPr>
        <w:t xml:space="preserve"> au niveau des adhérents</w:t>
      </w:r>
      <w:r w:rsidR="006B69D0">
        <w:rPr>
          <w:rFonts w:ascii="Times New Roman" w:hAnsi="Times New Roman"/>
          <w:bCs/>
        </w:rPr>
        <w:t xml:space="preserve"> mais qui pourront être</w:t>
      </w:r>
      <w:r w:rsidR="00225439">
        <w:rPr>
          <w:rFonts w:ascii="Times New Roman" w:hAnsi="Times New Roman"/>
          <w:bCs/>
        </w:rPr>
        <w:t xml:space="preserve"> éventuellement</w:t>
      </w:r>
      <w:r w:rsidR="006B69D0">
        <w:rPr>
          <w:rFonts w:ascii="Times New Roman" w:hAnsi="Times New Roman"/>
          <w:bCs/>
        </w:rPr>
        <w:t xml:space="preserve"> levé</w:t>
      </w:r>
      <w:r w:rsidR="006E6E88">
        <w:rPr>
          <w:rFonts w:ascii="Times New Roman" w:hAnsi="Times New Roman"/>
          <w:bCs/>
        </w:rPr>
        <w:t>s,</w:t>
      </w:r>
      <w:r w:rsidR="00587729">
        <w:rPr>
          <w:rFonts w:ascii="Times New Roman" w:hAnsi="Times New Roman"/>
          <w:bCs/>
        </w:rPr>
        <w:t xml:space="preserve"> concernant les contraintes supplémentaires </w:t>
      </w:r>
      <w:r w:rsidR="00225439">
        <w:rPr>
          <w:rFonts w:ascii="Times New Roman" w:hAnsi="Times New Roman"/>
          <w:bCs/>
        </w:rPr>
        <w:t xml:space="preserve">(instance supplémentaire, </w:t>
      </w:r>
      <w:r w:rsidR="00956ECF">
        <w:rPr>
          <w:rFonts w:ascii="Times New Roman" w:hAnsi="Times New Roman"/>
          <w:bCs/>
        </w:rPr>
        <w:t xml:space="preserve">organisation de l’instance, </w:t>
      </w:r>
      <w:r w:rsidR="00225439">
        <w:rPr>
          <w:rFonts w:ascii="Times New Roman" w:hAnsi="Times New Roman"/>
          <w:bCs/>
        </w:rPr>
        <w:t>nouveaux moyens…)</w:t>
      </w:r>
    </w:p>
    <w:p w:rsidR="006B4F7F" w:rsidRPr="0037766C" w:rsidRDefault="006B4F7F" w:rsidP="008A6B2D">
      <w:pPr>
        <w:contextualSpacing/>
        <w:rPr>
          <w:rFonts w:ascii="Times New Roman" w:hAnsi="Times New Roman"/>
          <w:bCs/>
          <w:color w:val="0000FF"/>
        </w:rPr>
      </w:pPr>
      <w:r>
        <w:rPr>
          <w:rFonts w:ascii="Times New Roman" w:hAnsi="Times New Roman"/>
          <w:bCs/>
          <w:color w:val="0000FF"/>
        </w:rPr>
        <w:tab/>
      </w:r>
    </w:p>
    <w:p w:rsidR="00274A2B" w:rsidRPr="007C3C88" w:rsidRDefault="00274A2B" w:rsidP="00274A2B">
      <w:pPr>
        <w:ind w:firstLine="708"/>
        <w:contextualSpacing/>
        <w:rPr>
          <w:rFonts w:ascii="Times New Roman" w:hAnsi="Times New Roman"/>
          <w:b/>
          <w:bCs/>
          <w:i/>
          <w:color w:val="000099"/>
          <w:u w:val="single"/>
        </w:rPr>
      </w:pPr>
      <w:r w:rsidRPr="007C3C88">
        <w:rPr>
          <w:rFonts w:ascii="Times New Roman" w:hAnsi="Times New Roman"/>
          <w:b/>
          <w:bCs/>
          <w:color w:val="000099"/>
          <w:u w:val="single"/>
        </w:rPr>
        <w:t xml:space="preserve">Proposition des syndicats : </w:t>
      </w:r>
      <w:r>
        <w:rPr>
          <w:rFonts w:ascii="Times New Roman" w:hAnsi="Times New Roman"/>
          <w:b/>
          <w:bCs/>
          <w:color w:val="000099"/>
          <w:u w:val="single"/>
        </w:rPr>
        <w:t>ancienneté</w:t>
      </w:r>
    </w:p>
    <w:p w:rsidR="0037766C" w:rsidRDefault="00274A2B" w:rsidP="008A6B2D">
      <w:pPr>
        <w:contextualSpacing/>
        <w:rPr>
          <w:rFonts w:ascii="Times New Roman" w:hAnsi="Times New Roman"/>
          <w:bCs/>
        </w:rPr>
      </w:pPr>
      <w:r w:rsidRPr="009C0172">
        <w:rPr>
          <w:rFonts w:ascii="Times New Roman" w:hAnsi="Times New Roman"/>
          <w:bCs/>
        </w:rPr>
        <w:t>Demande d’augmentation des taux d’ancienneté, en prenant en compte la pyramide des âges de notre branche, l’allongement de la durée du travail, départ à la retraite</w:t>
      </w:r>
      <w:r w:rsidR="009C0172">
        <w:rPr>
          <w:rFonts w:ascii="Times New Roman" w:hAnsi="Times New Roman"/>
          <w:bCs/>
        </w:rPr>
        <w:t>…</w:t>
      </w:r>
    </w:p>
    <w:p w:rsidR="00274A2B" w:rsidRPr="009C0172" w:rsidRDefault="009C0172" w:rsidP="008A6B2D">
      <w:pPr>
        <w:contextualSpacing/>
        <w:rPr>
          <w:rFonts w:ascii="Times New Roman" w:hAnsi="Times New Roman"/>
          <w:bCs/>
        </w:rPr>
      </w:pPr>
      <w:r>
        <w:rPr>
          <w:rFonts w:ascii="Times New Roman" w:hAnsi="Times New Roman"/>
          <w:bCs/>
        </w:rPr>
        <w:t xml:space="preserve">La réponse de DSF : </w:t>
      </w:r>
      <w:r w:rsidR="00DF2689">
        <w:rPr>
          <w:rFonts w:ascii="Times New Roman" w:hAnsi="Times New Roman"/>
          <w:bCs/>
        </w:rPr>
        <w:t>concernant</w:t>
      </w:r>
      <w:r>
        <w:rPr>
          <w:rFonts w:ascii="Times New Roman" w:hAnsi="Times New Roman"/>
          <w:bCs/>
        </w:rPr>
        <w:t xml:space="preserve"> l’ancienneté, dans le flou sur ce que le nouveau gouvernement prévoit concernant le rapprochement des branches, DSF est une des branches qui a l’ancienneté la plus rémunérée, il n’est donc pas prévu à ce jour de modifier cet avantage.</w:t>
      </w:r>
      <w:r w:rsidR="00DF2689">
        <w:rPr>
          <w:rFonts w:ascii="Times New Roman" w:hAnsi="Times New Roman"/>
          <w:bCs/>
        </w:rPr>
        <w:t xml:space="preserve"> Ce sujet avait déjà fait l’objet d’un grand débat en 2006.</w:t>
      </w:r>
      <w:r w:rsidR="00F66BEA">
        <w:rPr>
          <w:rFonts w:ascii="Times New Roman" w:hAnsi="Times New Roman"/>
          <w:bCs/>
        </w:rPr>
        <w:t xml:space="preserve"> Concernant notre demande de révision du calcul de la prime de départ à la retraite, le sujet est renvoyé à la prochaine CPPNI.</w:t>
      </w:r>
    </w:p>
    <w:p w:rsidR="00274A2B" w:rsidRPr="0037766C" w:rsidRDefault="00274A2B" w:rsidP="008A6B2D">
      <w:pPr>
        <w:contextualSpacing/>
        <w:rPr>
          <w:rFonts w:ascii="Times New Roman" w:hAnsi="Times New Roman"/>
          <w:bCs/>
          <w:color w:val="0000FF"/>
        </w:rPr>
      </w:pPr>
    </w:p>
    <w:p w:rsidR="007E5727" w:rsidRPr="007C3C88" w:rsidRDefault="007E5727" w:rsidP="007E5727">
      <w:pPr>
        <w:ind w:firstLine="708"/>
        <w:contextualSpacing/>
        <w:rPr>
          <w:rFonts w:ascii="Times New Roman" w:hAnsi="Times New Roman"/>
          <w:b/>
          <w:bCs/>
          <w:i/>
          <w:color w:val="000099"/>
          <w:u w:val="single"/>
        </w:rPr>
      </w:pPr>
      <w:bookmarkStart w:id="6" w:name="_Hlk109076701"/>
      <w:r w:rsidRPr="007C3C88">
        <w:rPr>
          <w:rFonts w:ascii="Times New Roman" w:hAnsi="Times New Roman"/>
          <w:b/>
          <w:bCs/>
          <w:color w:val="000099"/>
          <w:u w:val="single"/>
        </w:rPr>
        <w:t>Proposition de DSF</w:t>
      </w:r>
      <w:r w:rsidR="00334E42" w:rsidRPr="007C3C88">
        <w:rPr>
          <w:rFonts w:ascii="Times New Roman" w:hAnsi="Times New Roman"/>
          <w:b/>
          <w:bCs/>
          <w:color w:val="000099"/>
          <w:u w:val="single"/>
        </w:rPr>
        <w:t> : Regroupement des entretiens</w:t>
      </w:r>
    </w:p>
    <w:bookmarkEnd w:id="6"/>
    <w:p w:rsidR="0037766C" w:rsidRDefault="006E6E88" w:rsidP="008A6B2D">
      <w:pPr>
        <w:contextualSpacing/>
        <w:rPr>
          <w:rFonts w:ascii="Times New Roman" w:hAnsi="Times New Roman"/>
          <w:bCs/>
        </w:rPr>
      </w:pPr>
      <w:r w:rsidRPr="006E6E88">
        <w:rPr>
          <w:rFonts w:ascii="Times New Roman" w:hAnsi="Times New Roman"/>
          <w:bCs/>
        </w:rPr>
        <w:t>Remontée très récurrente des adhérents sur la gestion des entretiens professionnels</w:t>
      </w:r>
      <w:r w:rsidR="00BE6F98">
        <w:rPr>
          <w:rFonts w:ascii="Times New Roman" w:hAnsi="Times New Roman"/>
          <w:bCs/>
        </w:rPr>
        <w:t xml:space="preserve"> dans notre profession. Il y a 4 entretiens différents : entretien annuel, </w:t>
      </w:r>
      <w:r w:rsidR="00837F76">
        <w:rPr>
          <w:rFonts w:ascii="Times New Roman" w:hAnsi="Times New Roman"/>
          <w:bCs/>
        </w:rPr>
        <w:t>entretien de fin de saison, entretien de positionnement, entretien professionnel</w:t>
      </w:r>
      <w:r w:rsidR="00AF446A">
        <w:rPr>
          <w:rFonts w:ascii="Times New Roman" w:hAnsi="Times New Roman"/>
          <w:bCs/>
        </w:rPr>
        <w:t xml:space="preserve">, </w:t>
      </w:r>
      <w:r w:rsidR="00F66BEA">
        <w:rPr>
          <w:rFonts w:ascii="Times New Roman" w:hAnsi="Times New Roman"/>
          <w:bCs/>
        </w:rPr>
        <w:t>sur</w:t>
      </w:r>
      <w:r w:rsidR="00AF446A">
        <w:rPr>
          <w:rFonts w:ascii="Times New Roman" w:hAnsi="Times New Roman"/>
          <w:bCs/>
        </w:rPr>
        <w:t xml:space="preserve"> des périodicités différentes</w:t>
      </w:r>
      <w:r w:rsidR="001F70CC">
        <w:rPr>
          <w:rFonts w:ascii="Times New Roman" w:hAnsi="Times New Roman"/>
          <w:bCs/>
        </w:rPr>
        <w:t>.</w:t>
      </w:r>
    </w:p>
    <w:p w:rsidR="001F70CC" w:rsidRDefault="001F70CC" w:rsidP="008A6B2D">
      <w:pPr>
        <w:contextualSpacing/>
        <w:rPr>
          <w:rFonts w:ascii="Times New Roman" w:hAnsi="Times New Roman"/>
          <w:bCs/>
        </w:rPr>
      </w:pPr>
      <w:r>
        <w:rPr>
          <w:rFonts w:ascii="Times New Roman" w:hAnsi="Times New Roman"/>
          <w:bCs/>
        </w:rPr>
        <w:t>DSF propose de travailler sur ces entretiens</w:t>
      </w:r>
      <w:r w:rsidR="001A0F51">
        <w:rPr>
          <w:rFonts w:ascii="Times New Roman" w:hAnsi="Times New Roman"/>
          <w:bCs/>
        </w:rPr>
        <w:t xml:space="preserve"> pour essayer de tout simplifier.</w:t>
      </w:r>
      <w:r w:rsidR="000B372C">
        <w:rPr>
          <w:rFonts w:ascii="Times New Roman" w:hAnsi="Times New Roman"/>
          <w:bCs/>
        </w:rPr>
        <w:t xml:space="preserve"> Sans oublier que l’entretien professionnel est un dispositif légal</w:t>
      </w:r>
      <w:r w:rsidR="00F06CD5">
        <w:rPr>
          <w:rFonts w:ascii="Times New Roman" w:hAnsi="Times New Roman"/>
          <w:bCs/>
        </w:rPr>
        <w:t>, on peut réfléchir à la périodicité, simplifier le formulaire</w:t>
      </w:r>
      <w:r w:rsidR="00BD0AF5">
        <w:rPr>
          <w:rFonts w:ascii="Times New Roman" w:hAnsi="Times New Roman"/>
          <w:bCs/>
        </w:rPr>
        <w:t>, le nombre</w:t>
      </w:r>
      <w:r w:rsidR="00636DC2">
        <w:rPr>
          <w:rFonts w:ascii="Times New Roman" w:hAnsi="Times New Roman"/>
          <w:bCs/>
        </w:rPr>
        <w:t>, la temporalité</w:t>
      </w:r>
      <w:r w:rsidR="00BD0AF5">
        <w:rPr>
          <w:rFonts w:ascii="Times New Roman" w:hAnsi="Times New Roman"/>
          <w:bCs/>
        </w:rPr>
        <w:t>…</w:t>
      </w:r>
      <w:r w:rsidR="00AF266E">
        <w:rPr>
          <w:rFonts w:ascii="Times New Roman" w:hAnsi="Times New Roman"/>
          <w:bCs/>
        </w:rPr>
        <w:t xml:space="preserve"> la finalité serait de vraiment répondre à un objectif sans </w:t>
      </w:r>
      <w:r w:rsidR="00D62E5A">
        <w:rPr>
          <w:rFonts w:ascii="Times New Roman" w:hAnsi="Times New Roman"/>
          <w:bCs/>
        </w:rPr>
        <w:t>bâcler</w:t>
      </w:r>
      <w:r w:rsidR="00640927">
        <w:rPr>
          <w:rFonts w:ascii="Times New Roman" w:hAnsi="Times New Roman"/>
          <w:bCs/>
        </w:rPr>
        <w:t xml:space="preserve"> les entretiens dans leur ensemble </w:t>
      </w:r>
      <w:r w:rsidR="009D1872">
        <w:rPr>
          <w:rFonts w:ascii="Times New Roman" w:hAnsi="Times New Roman"/>
          <w:bCs/>
        </w:rPr>
        <w:t>tout en respectant</w:t>
      </w:r>
      <w:r w:rsidR="00640927">
        <w:rPr>
          <w:rFonts w:ascii="Times New Roman" w:hAnsi="Times New Roman"/>
          <w:bCs/>
        </w:rPr>
        <w:t xml:space="preserve"> </w:t>
      </w:r>
      <w:r w:rsidR="00BB53C6">
        <w:rPr>
          <w:rFonts w:ascii="Times New Roman" w:hAnsi="Times New Roman"/>
          <w:bCs/>
        </w:rPr>
        <w:t>le cadre juridique</w:t>
      </w:r>
      <w:r w:rsidR="00D62E5A">
        <w:rPr>
          <w:rFonts w:ascii="Times New Roman" w:hAnsi="Times New Roman"/>
          <w:bCs/>
        </w:rPr>
        <w:t>.</w:t>
      </w:r>
    </w:p>
    <w:p w:rsidR="002350DA" w:rsidRPr="006E6E88" w:rsidRDefault="002350DA" w:rsidP="008A6B2D">
      <w:pPr>
        <w:contextualSpacing/>
        <w:rPr>
          <w:rFonts w:ascii="Times New Roman" w:hAnsi="Times New Roman"/>
          <w:bCs/>
        </w:rPr>
      </w:pPr>
      <w:r>
        <w:rPr>
          <w:rFonts w:ascii="Times New Roman" w:hAnsi="Times New Roman"/>
          <w:bCs/>
        </w:rPr>
        <w:t xml:space="preserve">FO est </w:t>
      </w:r>
      <w:r w:rsidR="009D1872">
        <w:rPr>
          <w:rFonts w:ascii="Times New Roman" w:hAnsi="Times New Roman"/>
          <w:bCs/>
        </w:rPr>
        <w:t>d’accord</w:t>
      </w:r>
      <w:r w:rsidR="005F1AF9">
        <w:rPr>
          <w:rFonts w:ascii="Times New Roman" w:hAnsi="Times New Roman"/>
          <w:bCs/>
        </w:rPr>
        <w:t xml:space="preserve"> sur la contre productivité de ces entretiens et fera ses propositions</w:t>
      </w:r>
      <w:r w:rsidR="00770DB0">
        <w:rPr>
          <w:rFonts w:ascii="Times New Roman" w:hAnsi="Times New Roman"/>
          <w:bCs/>
        </w:rPr>
        <w:t xml:space="preserve"> sur </w:t>
      </w:r>
      <w:r w:rsidR="009D1872">
        <w:rPr>
          <w:rFonts w:ascii="Times New Roman" w:hAnsi="Times New Roman"/>
          <w:bCs/>
        </w:rPr>
        <w:t>leur simplification</w:t>
      </w:r>
      <w:r w:rsidR="00770DB0">
        <w:rPr>
          <w:rFonts w:ascii="Times New Roman" w:hAnsi="Times New Roman"/>
          <w:bCs/>
        </w:rPr>
        <w:t>.</w:t>
      </w:r>
      <w:r w:rsidR="00C602B0">
        <w:rPr>
          <w:rFonts w:ascii="Times New Roman" w:hAnsi="Times New Roman"/>
          <w:bCs/>
        </w:rPr>
        <w:t xml:space="preserve"> Un travail sera </w:t>
      </w:r>
      <w:r w:rsidR="009D1872">
        <w:rPr>
          <w:rFonts w:ascii="Times New Roman" w:hAnsi="Times New Roman"/>
          <w:bCs/>
        </w:rPr>
        <w:t xml:space="preserve">préalablement </w:t>
      </w:r>
      <w:r w:rsidR="00C602B0">
        <w:rPr>
          <w:rFonts w:ascii="Times New Roman" w:hAnsi="Times New Roman"/>
          <w:bCs/>
        </w:rPr>
        <w:t xml:space="preserve">proposé </w:t>
      </w:r>
      <w:r w:rsidR="00F958A6">
        <w:rPr>
          <w:rFonts w:ascii="Times New Roman" w:hAnsi="Times New Roman"/>
          <w:bCs/>
        </w:rPr>
        <w:t xml:space="preserve">par DSF et les organisations syndicales </w:t>
      </w:r>
      <w:r w:rsidR="00C602B0">
        <w:rPr>
          <w:rFonts w:ascii="Times New Roman" w:hAnsi="Times New Roman"/>
          <w:bCs/>
        </w:rPr>
        <w:t>avant la CPPNI de septembre.</w:t>
      </w:r>
    </w:p>
    <w:p w:rsidR="0037766C" w:rsidRDefault="0037766C" w:rsidP="008A6B2D">
      <w:pPr>
        <w:contextualSpacing/>
        <w:rPr>
          <w:rFonts w:ascii="Times New Roman" w:hAnsi="Times New Roman"/>
          <w:b/>
          <w:bCs/>
          <w:color w:val="0000FF"/>
          <w:u w:val="single"/>
        </w:rPr>
      </w:pPr>
    </w:p>
    <w:p w:rsidR="001458EC" w:rsidRPr="007C3C88" w:rsidRDefault="001458EC" w:rsidP="001458EC">
      <w:pPr>
        <w:ind w:firstLine="708"/>
        <w:contextualSpacing/>
        <w:rPr>
          <w:rFonts w:ascii="Times New Roman" w:hAnsi="Times New Roman"/>
          <w:b/>
          <w:bCs/>
          <w:i/>
          <w:color w:val="000099"/>
          <w:u w:val="single"/>
        </w:rPr>
      </w:pPr>
      <w:r w:rsidRPr="007C3C88">
        <w:rPr>
          <w:rFonts w:ascii="Times New Roman" w:hAnsi="Times New Roman"/>
          <w:b/>
          <w:bCs/>
          <w:color w:val="000099"/>
          <w:u w:val="single"/>
        </w:rPr>
        <w:t xml:space="preserve">Proposition de DSF : </w:t>
      </w:r>
      <w:r>
        <w:rPr>
          <w:rFonts w:ascii="Times New Roman" w:hAnsi="Times New Roman"/>
          <w:b/>
          <w:bCs/>
          <w:color w:val="000099"/>
          <w:u w:val="single"/>
        </w:rPr>
        <w:t>Réflexion sur la grille de rémunération</w:t>
      </w:r>
    </w:p>
    <w:p w:rsidR="00334E42" w:rsidRDefault="00A94A5B" w:rsidP="0037766C">
      <w:pPr>
        <w:contextualSpacing/>
        <w:rPr>
          <w:rFonts w:ascii="Times New Roman" w:hAnsi="Times New Roman"/>
        </w:rPr>
      </w:pPr>
      <w:r w:rsidRPr="00A94A5B">
        <w:rPr>
          <w:rFonts w:ascii="Times New Roman" w:hAnsi="Times New Roman"/>
        </w:rPr>
        <w:t>DSF</w:t>
      </w:r>
      <w:r>
        <w:rPr>
          <w:rFonts w:ascii="Times New Roman" w:hAnsi="Times New Roman"/>
        </w:rPr>
        <w:t xml:space="preserve"> est conscient de notre mécontentement mais réitère le fait de ne plus pouvoir faire d’augmentation en linéaire</w:t>
      </w:r>
      <w:r w:rsidR="001361C0">
        <w:rPr>
          <w:rFonts w:ascii="Times New Roman" w:hAnsi="Times New Roman"/>
        </w:rPr>
        <w:t xml:space="preserve"> sur la grille conventionnelle en l’état. Il n’est plus possible non pl</w:t>
      </w:r>
      <w:r w:rsidR="00DF2689">
        <w:rPr>
          <w:rFonts w:ascii="Times New Roman" w:hAnsi="Times New Roman"/>
        </w:rPr>
        <w:t xml:space="preserve">us de faire des augmentations dégressives </w:t>
      </w:r>
      <w:r w:rsidR="001361C0">
        <w:rPr>
          <w:rFonts w:ascii="Times New Roman" w:hAnsi="Times New Roman"/>
        </w:rPr>
        <w:t>sans tasser plus d’indices.</w:t>
      </w:r>
    </w:p>
    <w:p w:rsidR="001361C0" w:rsidRDefault="001361C0" w:rsidP="0037766C">
      <w:pPr>
        <w:contextualSpacing/>
        <w:rPr>
          <w:rFonts w:ascii="Times New Roman" w:hAnsi="Times New Roman"/>
        </w:rPr>
      </w:pPr>
      <w:r>
        <w:rPr>
          <w:rFonts w:ascii="Times New Roman" w:hAnsi="Times New Roman"/>
        </w:rPr>
        <w:t xml:space="preserve">DSF nous fait </w:t>
      </w:r>
      <w:r w:rsidR="00783648">
        <w:rPr>
          <w:rFonts w:ascii="Times New Roman" w:hAnsi="Times New Roman"/>
        </w:rPr>
        <w:t>la</w:t>
      </w:r>
      <w:r>
        <w:rPr>
          <w:rFonts w:ascii="Times New Roman" w:hAnsi="Times New Roman"/>
        </w:rPr>
        <w:t xml:space="preserve"> présentation </w:t>
      </w:r>
      <w:r w:rsidR="00783648">
        <w:rPr>
          <w:rFonts w:ascii="Times New Roman" w:hAnsi="Times New Roman"/>
        </w:rPr>
        <w:t>d’un travail préparatoire sur la refonte totale de notre grille de rémunération</w:t>
      </w:r>
      <w:r w:rsidR="00EA59AA">
        <w:rPr>
          <w:rFonts w:ascii="Times New Roman" w:hAnsi="Times New Roman"/>
        </w:rPr>
        <w:t> </w:t>
      </w:r>
      <w:r w:rsidR="00606229">
        <w:rPr>
          <w:rFonts w:ascii="Times New Roman" w:hAnsi="Times New Roman"/>
        </w:rPr>
        <w:t xml:space="preserve">en créant 3 blocs : </w:t>
      </w:r>
    </w:p>
    <w:p w:rsidR="00606229" w:rsidRDefault="00E66B76" w:rsidP="00DF3595">
      <w:pPr>
        <w:ind w:firstLine="708"/>
        <w:contextualSpacing/>
        <w:rPr>
          <w:rFonts w:ascii="Times New Roman" w:hAnsi="Times New Roman"/>
        </w:rPr>
      </w:pPr>
      <w:r>
        <w:rPr>
          <w:rFonts w:ascii="Times New Roman" w:hAnsi="Times New Roman"/>
        </w:rPr>
        <w:t>-ouvriers/</w:t>
      </w:r>
      <w:r w:rsidR="007214F9">
        <w:rPr>
          <w:rFonts w:ascii="Times New Roman" w:hAnsi="Times New Roman"/>
        </w:rPr>
        <w:t>employés</w:t>
      </w:r>
      <w:r>
        <w:rPr>
          <w:rFonts w:ascii="Times New Roman" w:hAnsi="Times New Roman"/>
        </w:rPr>
        <w:t xml:space="preserve"> (NR 200 à 221) sans toucher à l’ancienneté</w:t>
      </w:r>
      <w:r w:rsidR="00921BC6">
        <w:rPr>
          <w:rFonts w:ascii="Times New Roman" w:hAnsi="Times New Roman"/>
        </w:rPr>
        <w:t xml:space="preserve"> et en laissant la possibilité de l’</w:t>
      </w:r>
      <w:r w:rsidR="007214F9">
        <w:rPr>
          <w:rFonts w:ascii="Times New Roman" w:hAnsi="Times New Roman"/>
        </w:rPr>
        <w:t>augmentation</w:t>
      </w:r>
      <w:r w:rsidR="00921BC6">
        <w:rPr>
          <w:rFonts w:ascii="Times New Roman" w:hAnsi="Times New Roman"/>
        </w:rPr>
        <w:t xml:space="preserve"> des NR jusqu’à 230</w:t>
      </w:r>
      <w:r w:rsidR="007214F9">
        <w:rPr>
          <w:rFonts w:ascii="Times New Roman" w:hAnsi="Times New Roman"/>
        </w:rPr>
        <w:t xml:space="preserve"> (conventionnellement).</w:t>
      </w:r>
    </w:p>
    <w:p w:rsidR="007214F9" w:rsidRDefault="007214F9" w:rsidP="00DF3595">
      <w:pPr>
        <w:ind w:firstLine="708"/>
        <w:contextualSpacing/>
        <w:rPr>
          <w:rFonts w:ascii="Times New Roman" w:hAnsi="Times New Roman"/>
        </w:rPr>
      </w:pPr>
      <w:r>
        <w:rPr>
          <w:rFonts w:ascii="Times New Roman" w:hAnsi="Times New Roman"/>
        </w:rPr>
        <w:t>-</w:t>
      </w:r>
      <w:r w:rsidR="00297D67">
        <w:rPr>
          <w:rFonts w:ascii="Times New Roman" w:hAnsi="Times New Roman"/>
        </w:rPr>
        <w:t>les TAM (NR 222 à 281) avec intégration des primes récurrentes dans le taux horaire</w:t>
      </w:r>
    </w:p>
    <w:p w:rsidR="00DF3595" w:rsidRDefault="00DF3595" w:rsidP="00DF3595">
      <w:pPr>
        <w:ind w:firstLine="708"/>
        <w:contextualSpacing/>
        <w:rPr>
          <w:rFonts w:ascii="Times New Roman" w:hAnsi="Times New Roman"/>
        </w:rPr>
      </w:pPr>
      <w:r>
        <w:rPr>
          <w:rFonts w:ascii="Times New Roman" w:hAnsi="Times New Roman"/>
        </w:rPr>
        <w:t>-les cadres (NR 282 à 409)</w:t>
      </w:r>
    </w:p>
    <w:p w:rsidR="007214F9" w:rsidRPr="00606229" w:rsidRDefault="00C85C0F" w:rsidP="00606229">
      <w:pPr>
        <w:contextualSpacing/>
        <w:rPr>
          <w:rFonts w:ascii="Times New Roman" w:hAnsi="Times New Roman"/>
        </w:rPr>
      </w:pPr>
      <w:r>
        <w:rPr>
          <w:rFonts w:ascii="Times New Roman" w:hAnsi="Times New Roman"/>
        </w:rPr>
        <w:t>Nous nous revoyons en septembre pour travailler sur ce sujet</w:t>
      </w:r>
      <w:r w:rsidR="00E1651F">
        <w:rPr>
          <w:rFonts w:ascii="Times New Roman" w:hAnsi="Times New Roman"/>
        </w:rPr>
        <w:t>.</w:t>
      </w:r>
    </w:p>
    <w:p w:rsidR="00334E42" w:rsidRDefault="00334E42" w:rsidP="0037766C">
      <w:pPr>
        <w:contextualSpacing/>
        <w:rPr>
          <w:rFonts w:ascii="Times New Roman" w:hAnsi="Times New Roman"/>
          <w:b/>
          <w:bCs/>
          <w:color w:val="0000FF"/>
          <w:u w:val="single"/>
        </w:rPr>
      </w:pPr>
    </w:p>
    <w:p w:rsidR="00334E42" w:rsidRDefault="00334E42" w:rsidP="0037766C">
      <w:pPr>
        <w:contextualSpacing/>
        <w:rPr>
          <w:rFonts w:ascii="Times New Roman" w:hAnsi="Times New Roman"/>
          <w:b/>
          <w:bCs/>
          <w:color w:val="0000FF"/>
          <w:u w:val="single"/>
        </w:rPr>
      </w:pPr>
    </w:p>
    <w:p w:rsidR="0037766C" w:rsidRPr="00C067BA" w:rsidRDefault="0037766C" w:rsidP="0037766C">
      <w:pPr>
        <w:contextualSpacing/>
        <w:rPr>
          <w:rFonts w:ascii="Times New Roman" w:hAnsi="Times New Roman"/>
          <w:b/>
          <w:bCs/>
          <w:i/>
          <w:color w:val="0000FF"/>
          <w:u w:val="single"/>
        </w:rPr>
      </w:pPr>
      <w:r w:rsidRPr="00C067BA">
        <w:rPr>
          <w:rFonts w:ascii="Times New Roman" w:hAnsi="Times New Roman"/>
          <w:b/>
          <w:bCs/>
          <w:color w:val="0000FF"/>
          <w:u w:val="single"/>
        </w:rPr>
        <w:t>Sécurité du travail</w:t>
      </w:r>
    </w:p>
    <w:p w:rsidR="00BE4139" w:rsidRPr="0077187A" w:rsidRDefault="00BE4139" w:rsidP="008A6B2D">
      <w:pPr>
        <w:contextualSpacing/>
        <w:rPr>
          <w:rFonts w:ascii="Times New Roman" w:hAnsi="Times New Roman"/>
        </w:rPr>
      </w:pPr>
    </w:p>
    <w:p w:rsidR="0037766C" w:rsidRPr="0077187A" w:rsidRDefault="00124ED8" w:rsidP="008A6B2D">
      <w:pPr>
        <w:contextualSpacing/>
        <w:rPr>
          <w:rFonts w:ascii="Times New Roman" w:hAnsi="Times New Roman"/>
        </w:rPr>
      </w:pPr>
      <w:r w:rsidRPr="0077187A">
        <w:rPr>
          <w:rFonts w:ascii="Times New Roman" w:hAnsi="Times New Roman"/>
        </w:rPr>
        <w:t>Présentation des données de la CNAM par Robert Tardieu</w:t>
      </w:r>
      <w:r w:rsidR="005A2D97" w:rsidRPr="0077187A">
        <w:rPr>
          <w:rFonts w:ascii="Times New Roman" w:hAnsi="Times New Roman"/>
        </w:rPr>
        <w:t xml:space="preserve">, chargé de mission remontées mécaniques, </w:t>
      </w:r>
      <w:r w:rsidR="009F0219" w:rsidRPr="0077187A">
        <w:rPr>
          <w:rFonts w:ascii="Times New Roman" w:hAnsi="Times New Roman"/>
        </w:rPr>
        <w:t>santé et</w:t>
      </w:r>
      <w:r w:rsidR="005A2D97" w:rsidRPr="0077187A">
        <w:rPr>
          <w:rFonts w:ascii="Times New Roman" w:hAnsi="Times New Roman"/>
        </w:rPr>
        <w:t xml:space="preserve"> sécurité </w:t>
      </w:r>
      <w:r w:rsidR="00FB5D3F" w:rsidRPr="0077187A">
        <w:rPr>
          <w:rFonts w:ascii="Times New Roman" w:hAnsi="Times New Roman"/>
        </w:rPr>
        <w:t>au travail.</w:t>
      </w:r>
      <w:r w:rsidR="00C77556">
        <w:rPr>
          <w:rFonts w:ascii="Times New Roman" w:hAnsi="Times New Roman"/>
        </w:rPr>
        <w:t xml:space="preserve"> Remontée </w:t>
      </w:r>
      <w:r w:rsidR="00E659D1">
        <w:rPr>
          <w:rFonts w:ascii="Times New Roman" w:hAnsi="Times New Roman"/>
        </w:rPr>
        <w:t>des bases de données</w:t>
      </w:r>
      <w:r w:rsidR="00F14B37" w:rsidRPr="0077187A">
        <w:rPr>
          <w:rFonts w:ascii="Times New Roman" w:hAnsi="Times New Roman"/>
        </w:rPr>
        <w:t xml:space="preserve"> </w:t>
      </w:r>
      <w:r w:rsidR="00E659D1">
        <w:rPr>
          <w:rFonts w:ascii="Times New Roman" w:hAnsi="Times New Roman"/>
        </w:rPr>
        <w:t>de</w:t>
      </w:r>
      <w:r w:rsidR="00F14B37" w:rsidRPr="0077187A">
        <w:rPr>
          <w:rFonts w:ascii="Times New Roman" w:hAnsi="Times New Roman"/>
        </w:rPr>
        <w:t xml:space="preserve"> la CNAM</w:t>
      </w:r>
      <w:r w:rsidR="00C77556">
        <w:rPr>
          <w:rFonts w:ascii="Times New Roman" w:hAnsi="Times New Roman"/>
        </w:rPr>
        <w:t xml:space="preserve"> </w:t>
      </w:r>
      <w:r w:rsidR="00CB2271">
        <w:rPr>
          <w:rFonts w:ascii="Times New Roman" w:hAnsi="Times New Roman"/>
        </w:rPr>
        <w:t xml:space="preserve">(données 2019) </w:t>
      </w:r>
      <w:r w:rsidR="00B657A1" w:rsidRPr="0077187A">
        <w:rPr>
          <w:rFonts w:ascii="Times New Roman" w:hAnsi="Times New Roman"/>
        </w:rPr>
        <w:t>et</w:t>
      </w:r>
      <w:r w:rsidR="00C2052F" w:rsidRPr="0077187A">
        <w:rPr>
          <w:rFonts w:ascii="Times New Roman" w:hAnsi="Times New Roman"/>
        </w:rPr>
        <w:t xml:space="preserve"> DSF</w:t>
      </w:r>
      <w:r w:rsidR="00CB2271">
        <w:rPr>
          <w:rFonts w:ascii="Times New Roman" w:hAnsi="Times New Roman"/>
        </w:rPr>
        <w:t>.</w:t>
      </w:r>
    </w:p>
    <w:p w:rsidR="00B657A1" w:rsidRPr="0077187A" w:rsidRDefault="00D16383" w:rsidP="008A6B2D">
      <w:pPr>
        <w:contextualSpacing/>
        <w:rPr>
          <w:rFonts w:ascii="Times New Roman" w:hAnsi="Times New Roman"/>
        </w:rPr>
      </w:pPr>
      <w:r w:rsidRPr="0077187A">
        <w:rPr>
          <w:rFonts w:ascii="Times New Roman" w:hAnsi="Times New Roman"/>
        </w:rPr>
        <w:t>Dans notre branche, il y a eu 800 accidents du travail, qui se produisent essentiellement</w:t>
      </w:r>
      <w:r w:rsidR="00463E3F" w:rsidRPr="0077187A">
        <w:rPr>
          <w:rFonts w:ascii="Times New Roman" w:hAnsi="Times New Roman"/>
        </w:rPr>
        <w:t xml:space="preserve"> pendant la saison d’hiver, pour un nombre d’environs 50 000 journées de travail perdus</w:t>
      </w:r>
      <w:r w:rsidR="002F7B60" w:rsidRPr="0077187A">
        <w:rPr>
          <w:rFonts w:ascii="Times New Roman" w:hAnsi="Times New Roman"/>
        </w:rPr>
        <w:t>.</w:t>
      </w:r>
    </w:p>
    <w:p w:rsidR="002F7B60" w:rsidRPr="0077187A" w:rsidRDefault="002F7B60" w:rsidP="008A6B2D">
      <w:pPr>
        <w:contextualSpacing/>
        <w:rPr>
          <w:rFonts w:ascii="Times New Roman" w:hAnsi="Times New Roman"/>
        </w:rPr>
      </w:pPr>
      <w:r w:rsidRPr="0077187A">
        <w:rPr>
          <w:rFonts w:ascii="Times New Roman" w:hAnsi="Times New Roman"/>
        </w:rPr>
        <w:t>79% des AT concernent les hommes et 21</w:t>
      </w:r>
      <w:r w:rsidR="0082756A" w:rsidRPr="0077187A">
        <w:rPr>
          <w:rFonts w:ascii="Times New Roman" w:hAnsi="Times New Roman"/>
        </w:rPr>
        <w:t>% les femmes</w:t>
      </w:r>
      <w:r w:rsidR="00E131FE" w:rsidRPr="0077187A">
        <w:rPr>
          <w:rFonts w:ascii="Times New Roman" w:hAnsi="Times New Roman"/>
        </w:rPr>
        <w:t xml:space="preserve">, </w:t>
      </w:r>
      <w:r w:rsidR="0082756A" w:rsidRPr="0077187A">
        <w:rPr>
          <w:rFonts w:ascii="Times New Roman" w:hAnsi="Times New Roman"/>
        </w:rPr>
        <w:t xml:space="preserve">en corrélation </w:t>
      </w:r>
      <w:r w:rsidR="00274A2B" w:rsidRPr="0077187A">
        <w:rPr>
          <w:rFonts w:ascii="Times New Roman" w:hAnsi="Times New Roman"/>
        </w:rPr>
        <w:t>avec le</w:t>
      </w:r>
      <w:r w:rsidR="0082756A" w:rsidRPr="0077187A">
        <w:rPr>
          <w:rFonts w:ascii="Times New Roman" w:hAnsi="Times New Roman"/>
        </w:rPr>
        <w:t xml:space="preserve"> nombre d’hommes et femme dans notre branche</w:t>
      </w:r>
      <w:r w:rsidR="00E131FE" w:rsidRPr="0077187A">
        <w:rPr>
          <w:rFonts w:ascii="Times New Roman" w:hAnsi="Times New Roman"/>
        </w:rPr>
        <w:t>.</w:t>
      </w:r>
    </w:p>
    <w:p w:rsidR="003675A0" w:rsidRPr="0077187A" w:rsidRDefault="003675A0" w:rsidP="008A6B2D">
      <w:pPr>
        <w:contextualSpacing/>
        <w:rPr>
          <w:rFonts w:ascii="Times New Roman" w:hAnsi="Times New Roman"/>
        </w:rPr>
      </w:pPr>
      <w:r w:rsidRPr="0077187A">
        <w:rPr>
          <w:rFonts w:ascii="Times New Roman" w:hAnsi="Times New Roman"/>
        </w:rPr>
        <w:lastRenderedPageBreak/>
        <w:t>2</w:t>
      </w:r>
      <w:r w:rsidR="00306DE9" w:rsidRPr="0077187A">
        <w:rPr>
          <w:rFonts w:ascii="Times New Roman" w:hAnsi="Times New Roman"/>
        </w:rPr>
        <w:t>/3</w:t>
      </w:r>
      <w:r w:rsidR="00C77556">
        <w:rPr>
          <w:rFonts w:ascii="Times New Roman" w:hAnsi="Times New Roman"/>
        </w:rPr>
        <w:t xml:space="preserve"> </w:t>
      </w:r>
      <w:r w:rsidR="00DB24F4" w:rsidRPr="0077187A">
        <w:rPr>
          <w:rFonts w:ascii="Times New Roman" w:hAnsi="Times New Roman"/>
        </w:rPr>
        <w:t>d</w:t>
      </w:r>
      <w:r w:rsidR="00306DE9" w:rsidRPr="0077187A">
        <w:rPr>
          <w:rFonts w:ascii="Times New Roman" w:hAnsi="Times New Roman"/>
        </w:rPr>
        <w:t xml:space="preserve">es AT sont des </w:t>
      </w:r>
      <w:r w:rsidR="00BE4139" w:rsidRPr="0077187A">
        <w:rPr>
          <w:rFonts w:ascii="Times New Roman" w:hAnsi="Times New Roman"/>
        </w:rPr>
        <w:t xml:space="preserve">contrats </w:t>
      </w:r>
      <w:r w:rsidR="00306DE9" w:rsidRPr="0077187A">
        <w:rPr>
          <w:rFonts w:ascii="Times New Roman" w:hAnsi="Times New Roman"/>
        </w:rPr>
        <w:t>saisonniers</w:t>
      </w:r>
      <w:r w:rsidR="00DB24F4" w:rsidRPr="0077187A">
        <w:rPr>
          <w:rFonts w:ascii="Times New Roman" w:hAnsi="Times New Roman"/>
        </w:rPr>
        <w:t>.</w:t>
      </w:r>
    </w:p>
    <w:p w:rsidR="00EC520A" w:rsidRDefault="00EC520A" w:rsidP="008A6B2D">
      <w:pPr>
        <w:contextualSpacing/>
        <w:rPr>
          <w:rFonts w:ascii="Times New Roman" w:hAnsi="Times New Roman"/>
        </w:rPr>
      </w:pPr>
      <w:r w:rsidRPr="0077187A">
        <w:rPr>
          <w:rFonts w:ascii="Times New Roman" w:hAnsi="Times New Roman"/>
        </w:rPr>
        <w:t>Les données de la CNAM restent limité</w:t>
      </w:r>
      <w:r w:rsidR="009E7D92" w:rsidRPr="0077187A">
        <w:rPr>
          <w:rFonts w:ascii="Times New Roman" w:hAnsi="Times New Roman"/>
        </w:rPr>
        <w:t>es</w:t>
      </w:r>
      <w:r w:rsidR="00ED350B">
        <w:rPr>
          <w:rFonts w:ascii="Times New Roman" w:hAnsi="Times New Roman"/>
        </w:rPr>
        <w:t xml:space="preserve"> et ne sont pas toujours exploitable</w:t>
      </w:r>
      <w:r w:rsidR="00C90A88">
        <w:rPr>
          <w:rFonts w:ascii="Times New Roman" w:hAnsi="Times New Roman"/>
        </w:rPr>
        <w:t>s</w:t>
      </w:r>
      <w:r w:rsidRPr="0077187A">
        <w:rPr>
          <w:rFonts w:ascii="Times New Roman" w:hAnsi="Times New Roman"/>
        </w:rPr>
        <w:t xml:space="preserve"> pour faire de la prévention, celle-ci ne prenant pas </w:t>
      </w:r>
      <w:r w:rsidR="00602B13" w:rsidRPr="0077187A">
        <w:rPr>
          <w:rFonts w:ascii="Times New Roman" w:hAnsi="Times New Roman"/>
        </w:rPr>
        <w:t xml:space="preserve">en </w:t>
      </w:r>
      <w:r w:rsidR="00602B13">
        <w:rPr>
          <w:rFonts w:ascii="Times New Roman" w:hAnsi="Times New Roman"/>
        </w:rPr>
        <w:t>les</w:t>
      </w:r>
      <w:r w:rsidR="00331B1E" w:rsidRPr="0077187A">
        <w:rPr>
          <w:rFonts w:ascii="Times New Roman" w:hAnsi="Times New Roman"/>
        </w:rPr>
        <w:t xml:space="preserve"> différents secteurs d’activité et sp</w:t>
      </w:r>
      <w:r w:rsidR="00CB7312" w:rsidRPr="0077187A">
        <w:rPr>
          <w:rFonts w:ascii="Times New Roman" w:hAnsi="Times New Roman"/>
        </w:rPr>
        <w:t>é</w:t>
      </w:r>
      <w:r w:rsidR="00331B1E" w:rsidRPr="0077187A">
        <w:rPr>
          <w:rFonts w:ascii="Times New Roman" w:hAnsi="Times New Roman"/>
        </w:rPr>
        <w:t>cificités de</w:t>
      </w:r>
      <w:r w:rsidR="00CB7312" w:rsidRPr="0077187A">
        <w:rPr>
          <w:rFonts w:ascii="Times New Roman" w:hAnsi="Times New Roman"/>
        </w:rPr>
        <w:t xml:space="preserve"> notre branche</w:t>
      </w:r>
      <w:r w:rsidR="003E7AFF" w:rsidRPr="0077187A">
        <w:rPr>
          <w:rFonts w:ascii="Times New Roman" w:hAnsi="Times New Roman"/>
        </w:rPr>
        <w:t xml:space="preserve"> (exemple : les </w:t>
      </w:r>
      <w:r w:rsidR="006346FF" w:rsidRPr="0077187A">
        <w:rPr>
          <w:rFonts w:ascii="Times New Roman" w:hAnsi="Times New Roman"/>
        </w:rPr>
        <w:t>déplacements à ski</w:t>
      </w:r>
      <w:r w:rsidR="009E7D92" w:rsidRPr="0077187A">
        <w:rPr>
          <w:rFonts w:ascii="Times New Roman" w:hAnsi="Times New Roman"/>
        </w:rPr>
        <w:t xml:space="preserve"> sont aussi bien </w:t>
      </w:r>
      <w:r w:rsidR="00274A2B" w:rsidRPr="0077187A">
        <w:rPr>
          <w:rFonts w:ascii="Times New Roman" w:hAnsi="Times New Roman"/>
        </w:rPr>
        <w:t>rentrés</w:t>
      </w:r>
      <w:r w:rsidR="009D1872">
        <w:rPr>
          <w:rFonts w:ascii="Times New Roman" w:hAnsi="Times New Roman"/>
        </w:rPr>
        <w:t xml:space="preserve"> dans chutes de plain-pied</w:t>
      </w:r>
      <w:r w:rsidR="009E7D92" w:rsidRPr="0077187A">
        <w:rPr>
          <w:rFonts w:ascii="Times New Roman" w:hAnsi="Times New Roman"/>
        </w:rPr>
        <w:t xml:space="preserve"> que dans </w:t>
      </w:r>
      <w:r w:rsidR="007D2EED" w:rsidRPr="0077187A">
        <w:rPr>
          <w:rFonts w:ascii="Times New Roman" w:hAnsi="Times New Roman"/>
        </w:rPr>
        <w:t>risques</w:t>
      </w:r>
      <w:r w:rsidR="00BB2F9E" w:rsidRPr="0077187A">
        <w:rPr>
          <w:rFonts w:ascii="Times New Roman" w:hAnsi="Times New Roman"/>
        </w:rPr>
        <w:t xml:space="preserve"> routier)</w:t>
      </w:r>
      <w:r w:rsidR="00C90A88">
        <w:rPr>
          <w:rFonts w:ascii="Times New Roman" w:hAnsi="Times New Roman"/>
        </w:rPr>
        <w:t>.</w:t>
      </w:r>
    </w:p>
    <w:p w:rsidR="00C90A88" w:rsidRPr="0077187A" w:rsidRDefault="00C90A88" w:rsidP="008A6B2D">
      <w:pPr>
        <w:contextualSpacing/>
        <w:rPr>
          <w:rFonts w:ascii="Times New Roman" w:hAnsi="Times New Roman"/>
        </w:rPr>
      </w:pPr>
      <w:r>
        <w:rPr>
          <w:rFonts w:ascii="Times New Roman" w:hAnsi="Times New Roman"/>
        </w:rPr>
        <w:t xml:space="preserve">La base de donnée DSF </w:t>
      </w:r>
      <w:r w:rsidR="00E659D1">
        <w:rPr>
          <w:rFonts w:ascii="Times New Roman" w:hAnsi="Times New Roman"/>
        </w:rPr>
        <w:t xml:space="preserve">alimentées pas les exploitants </w:t>
      </w:r>
      <w:r>
        <w:rPr>
          <w:rFonts w:ascii="Times New Roman" w:hAnsi="Times New Roman"/>
        </w:rPr>
        <w:t xml:space="preserve">a été créée il y a 15 ans, </w:t>
      </w:r>
      <w:r w:rsidR="00602B13">
        <w:rPr>
          <w:rFonts w:ascii="Times New Roman" w:hAnsi="Times New Roman"/>
        </w:rPr>
        <w:t>pour plus</w:t>
      </w:r>
      <w:r w:rsidR="00EE56AA">
        <w:rPr>
          <w:rFonts w:ascii="Times New Roman" w:hAnsi="Times New Roman"/>
        </w:rPr>
        <w:t xml:space="preserve"> de 4500 évènements recueillis, certes incomplète</w:t>
      </w:r>
      <w:r w:rsidR="00602B13">
        <w:rPr>
          <w:rFonts w:ascii="Times New Roman" w:hAnsi="Times New Roman"/>
        </w:rPr>
        <w:t>,</w:t>
      </w:r>
      <w:r w:rsidR="00EE56AA">
        <w:rPr>
          <w:rFonts w:ascii="Times New Roman" w:hAnsi="Times New Roman"/>
        </w:rPr>
        <w:t xml:space="preserve"> </w:t>
      </w:r>
      <w:r w:rsidR="00E659D1">
        <w:rPr>
          <w:rFonts w:ascii="Times New Roman" w:hAnsi="Times New Roman"/>
        </w:rPr>
        <w:t>elle</w:t>
      </w:r>
      <w:r w:rsidR="00EE56AA">
        <w:rPr>
          <w:rFonts w:ascii="Times New Roman" w:hAnsi="Times New Roman"/>
        </w:rPr>
        <w:t xml:space="preserve"> permet</w:t>
      </w:r>
      <w:r w:rsidR="00966193">
        <w:rPr>
          <w:rFonts w:ascii="Times New Roman" w:hAnsi="Times New Roman"/>
        </w:rPr>
        <w:t xml:space="preserve"> d’avoir des éléments plus </w:t>
      </w:r>
      <w:r w:rsidR="00E659D1">
        <w:rPr>
          <w:rFonts w:ascii="Times New Roman" w:hAnsi="Times New Roman"/>
        </w:rPr>
        <w:t>révélateurs</w:t>
      </w:r>
      <w:r w:rsidR="00966193">
        <w:rPr>
          <w:rFonts w:ascii="Times New Roman" w:hAnsi="Times New Roman"/>
        </w:rPr>
        <w:t>.</w:t>
      </w:r>
    </w:p>
    <w:p w:rsidR="00D111AD" w:rsidRDefault="00D111AD" w:rsidP="008A6B2D">
      <w:pPr>
        <w:contextualSpacing/>
        <w:rPr>
          <w:rFonts w:ascii="Times New Roman" w:hAnsi="Times New Roman"/>
        </w:rPr>
      </w:pPr>
    </w:p>
    <w:p w:rsidR="002835BF" w:rsidRDefault="002835BF" w:rsidP="008A6B2D">
      <w:pPr>
        <w:contextualSpacing/>
        <w:rPr>
          <w:rFonts w:ascii="Times New Roman" w:hAnsi="Times New Roman"/>
        </w:rPr>
      </w:pPr>
      <w:r w:rsidRPr="0077187A">
        <w:rPr>
          <w:rFonts w:ascii="Times New Roman" w:hAnsi="Times New Roman"/>
        </w:rPr>
        <w:t>FO a demandé à récupérer ces données afin de les étudier.</w:t>
      </w:r>
    </w:p>
    <w:p w:rsidR="00C067BA" w:rsidRDefault="00C067BA" w:rsidP="008A6B2D">
      <w:pPr>
        <w:contextualSpacing/>
        <w:rPr>
          <w:rFonts w:ascii="Times New Roman" w:hAnsi="Times New Roman"/>
        </w:rPr>
      </w:pPr>
    </w:p>
    <w:p w:rsidR="002835BF" w:rsidRPr="008E3B54" w:rsidRDefault="00F54B04" w:rsidP="008A6B2D">
      <w:pPr>
        <w:contextualSpacing/>
        <w:rPr>
          <w:rFonts w:ascii="Times New Roman" w:hAnsi="Times New Roman"/>
        </w:rPr>
      </w:pPr>
      <w:r>
        <w:rPr>
          <w:rFonts w:ascii="Times New Roman" w:hAnsi="Times New Roman"/>
        </w:rPr>
        <w:t>Cette présentation nous conforte dans l’idée que la sécurité doit devenir une réelle priorité au sein de notre branche</w:t>
      </w:r>
      <w:r w:rsidR="00B058C7">
        <w:rPr>
          <w:rFonts w:ascii="Times New Roman" w:hAnsi="Times New Roman"/>
        </w:rPr>
        <w:t xml:space="preserve"> et une généralisation de</w:t>
      </w:r>
      <w:r w:rsidR="00E659D1">
        <w:rPr>
          <w:rFonts w:ascii="Times New Roman" w:hAnsi="Times New Roman"/>
        </w:rPr>
        <w:t>s CSSCT comm</w:t>
      </w:r>
      <w:r w:rsidR="009D1872">
        <w:rPr>
          <w:rFonts w:ascii="Times New Roman" w:hAnsi="Times New Roman"/>
        </w:rPr>
        <w:t>e demandé par notre délégation</w:t>
      </w:r>
      <w:r w:rsidR="00E659D1">
        <w:rPr>
          <w:rFonts w:ascii="Times New Roman" w:hAnsi="Times New Roman"/>
        </w:rPr>
        <w:t xml:space="preserve"> depuis la mise en place des CSE.</w:t>
      </w:r>
    </w:p>
    <w:p w:rsidR="0037766C" w:rsidRDefault="0037766C" w:rsidP="008A6B2D">
      <w:pPr>
        <w:contextualSpacing/>
        <w:rPr>
          <w:rFonts w:ascii="Times New Roman" w:hAnsi="Times New Roman"/>
          <w:b/>
          <w:bCs/>
          <w:color w:val="0000FF"/>
          <w:u w:val="single"/>
        </w:rPr>
      </w:pPr>
    </w:p>
    <w:p w:rsidR="0037766C" w:rsidRDefault="0037766C" w:rsidP="008A6B2D">
      <w:pPr>
        <w:contextualSpacing/>
        <w:rPr>
          <w:rFonts w:ascii="Times New Roman" w:hAnsi="Times New Roman"/>
          <w:b/>
          <w:bCs/>
          <w:color w:val="0000FF"/>
          <w:u w:val="single"/>
        </w:rPr>
      </w:pPr>
    </w:p>
    <w:p w:rsidR="0037766C" w:rsidRPr="00E659D1" w:rsidRDefault="0037766C" w:rsidP="0037766C">
      <w:pPr>
        <w:contextualSpacing/>
        <w:rPr>
          <w:rFonts w:ascii="Times New Roman" w:hAnsi="Times New Roman"/>
          <w:b/>
          <w:bCs/>
          <w:i/>
        </w:rPr>
      </w:pPr>
      <w:r>
        <w:rPr>
          <w:rFonts w:ascii="Times New Roman" w:hAnsi="Times New Roman"/>
          <w:b/>
          <w:bCs/>
          <w:color w:val="0000FF"/>
          <w:u w:val="single"/>
        </w:rPr>
        <w:t>Article 2.11 de notre CCN</w:t>
      </w:r>
      <w:r w:rsidR="00E659D1">
        <w:rPr>
          <w:rFonts w:ascii="Times New Roman" w:hAnsi="Times New Roman"/>
          <w:b/>
          <w:bCs/>
          <w:color w:val="0000FF"/>
          <w:u w:val="single"/>
        </w:rPr>
        <w:t xml:space="preserve"> </w:t>
      </w:r>
      <w:r w:rsidR="00E659D1">
        <w:rPr>
          <w:rFonts w:ascii="Times New Roman" w:hAnsi="Times New Roman"/>
          <w:b/>
          <w:bCs/>
          <w:color w:val="0000FF"/>
        </w:rPr>
        <w:t xml:space="preserve">(concernant la présence aus réunions CSE à l’inter-saison de délégués hors contrat) </w:t>
      </w:r>
    </w:p>
    <w:p w:rsidR="0037766C" w:rsidRDefault="0037766C" w:rsidP="008A6B2D">
      <w:pPr>
        <w:contextualSpacing/>
        <w:rPr>
          <w:rFonts w:ascii="Times New Roman" w:hAnsi="Times New Roman"/>
          <w:b/>
          <w:bCs/>
          <w:color w:val="0000FF"/>
          <w:u w:val="single"/>
        </w:rPr>
      </w:pPr>
    </w:p>
    <w:p w:rsidR="00445977" w:rsidRDefault="00445977" w:rsidP="008A6B2D">
      <w:pPr>
        <w:contextualSpacing/>
        <w:rPr>
          <w:rFonts w:ascii="Times New Roman" w:hAnsi="Times New Roman"/>
          <w:bCs/>
        </w:rPr>
      </w:pPr>
      <w:r w:rsidRPr="00445977">
        <w:rPr>
          <w:rFonts w:ascii="Times New Roman" w:hAnsi="Times New Roman"/>
          <w:bCs/>
        </w:rPr>
        <w:t>Très compliqué</w:t>
      </w:r>
      <w:r w:rsidR="000207A9">
        <w:rPr>
          <w:rFonts w:ascii="Times New Roman" w:hAnsi="Times New Roman"/>
          <w:bCs/>
        </w:rPr>
        <w:t xml:space="preserve"> de trouver une rédaction qui resterait dans le cadre de la loi, sachant qu’un saisonnier n’est plus sous contrat de travail lors des réunions d’intersaison. La rédaction telle qu’elle est écrite aujourd’hui est déjà le fruit d’une longue réflexion et reste juridiquement correct</w:t>
      </w:r>
      <w:r w:rsidR="009D1872">
        <w:rPr>
          <w:rFonts w:ascii="Times New Roman" w:hAnsi="Times New Roman"/>
          <w:bCs/>
        </w:rPr>
        <w:t>e</w:t>
      </w:r>
      <w:r w:rsidR="000207A9">
        <w:rPr>
          <w:rFonts w:ascii="Times New Roman" w:hAnsi="Times New Roman"/>
          <w:bCs/>
        </w:rPr>
        <w:t xml:space="preserve">. </w:t>
      </w:r>
    </w:p>
    <w:p w:rsidR="000207A9" w:rsidRPr="000207A9" w:rsidRDefault="000207A9" w:rsidP="008A6B2D">
      <w:pPr>
        <w:contextualSpacing/>
        <w:rPr>
          <w:rFonts w:ascii="Times New Roman" w:hAnsi="Times New Roman"/>
          <w:bCs/>
        </w:rPr>
      </w:pPr>
    </w:p>
    <w:p w:rsidR="00445977" w:rsidRDefault="00445977" w:rsidP="008A6B2D">
      <w:pPr>
        <w:contextualSpacing/>
        <w:rPr>
          <w:rFonts w:ascii="Times New Roman" w:hAnsi="Times New Roman"/>
          <w:b/>
          <w:bCs/>
          <w:color w:val="0000FF"/>
          <w:u w:val="single"/>
        </w:rPr>
      </w:pPr>
    </w:p>
    <w:p w:rsidR="0037766C" w:rsidRDefault="0037766C" w:rsidP="0037766C">
      <w:pPr>
        <w:contextualSpacing/>
        <w:rPr>
          <w:rFonts w:ascii="Times New Roman" w:hAnsi="Times New Roman"/>
          <w:b/>
          <w:bCs/>
          <w:color w:val="0000FF"/>
          <w:u w:val="single"/>
        </w:rPr>
      </w:pPr>
      <w:r>
        <w:rPr>
          <w:rFonts w:ascii="Times New Roman" w:hAnsi="Times New Roman"/>
          <w:b/>
          <w:bCs/>
          <w:color w:val="0000FF"/>
          <w:u w:val="single"/>
        </w:rPr>
        <w:t>Prévoyance</w:t>
      </w:r>
    </w:p>
    <w:p w:rsidR="000207A9" w:rsidRDefault="000207A9" w:rsidP="0037766C">
      <w:pPr>
        <w:contextualSpacing/>
        <w:rPr>
          <w:rFonts w:ascii="Times New Roman" w:hAnsi="Times New Roman"/>
          <w:bCs/>
        </w:rPr>
      </w:pPr>
    </w:p>
    <w:p w:rsidR="0037766C" w:rsidRDefault="00666778" w:rsidP="0037766C">
      <w:pPr>
        <w:contextualSpacing/>
        <w:rPr>
          <w:rFonts w:ascii="Times New Roman" w:hAnsi="Times New Roman"/>
          <w:bCs/>
        </w:rPr>
      </w:pPr>
      <w:r w:rsidRPr="00666778">
        <w:rPr>
          <w:rFonts w:ascii="Times New Roman" w:hAnsi="Times New Roman"/>
          <w:bCs/>
        </w:rPr>
        <w:t>A ce jour, aucun bilan social n’a été présenté pour l’année 2020</w:t>
      </w:r>
      <w:r>
        <w:rPr>
          <w:rFonts w:ascii="Times New Roman" w:hAnsi="Times New Roman"/>
          <w:bCs/>
        </w:rPr>
        <w:t xml:space="preserve">, quant au bilan 2021 qui doit être présenté en début d’automne, nous ne savons </w:t>
      </w:r>
      <w:r w:rsidR="000207A9">
        <w:rPr>
          <w:rFonts w:ascii="Times New Roman" w:hAnsi="Times New Roman"/>
          <w:bCs/>
        </w:rPr>
        <w:t>toujours pas s’il le sera.</w:t>
      </w:r>
    </w:p>
    <w:p w:rsidR="00666778" w:rsidRPr="00666778" w:rsidRDefault="00E659D1" w:rsidP="0037766C">
      <w:pPr>
        <w:contextualSpacing/>
        <w:rPr>
          <w:rFonts w:ascii="Times New Roman" w:hAnsi="Times New Roman"/>
          <w:bCs/>
        </w:rPr>
      </w:pPr>
      <w:r>
        <w:rPr>
          <w:rFonts w:ascii="Times New Roman" w:hAnsi="Times New Roman"/>
          <w:bCs/>
        </w:rPr>
        <w:t>DSF n’a toujours pas récupéré</w:t>
      </w:r>
      <w:r w:rsidR="00666778">
        <w:rPr>
          <w:rFonts w:ascii="Times New Roman" w:hAnsi="Times New Roman"/>
          <w:bCs/>
        </w:rPr>
        <w:t xml:space="preserve"> le bilan 2020 de la part d</w:t>
      </w:r>
      <w:r w:rsidR="00274A2B">
        <w:rPr>
          <w:rFonts w:ascii="Times New Roman" w:hAnsi="Times New Roman"/>
          <w:bCs/>
        </w:rPr>
        <w:t xml:space="preserve">e </w:t>
      </w:r>
      <w:r w:rsidR="00666778">
        <w:rPr>
          <w:rFonts w:ascii="Times New Roman" w:hAnsi="Times New Roman"/>
          <w:bCs/>
        </w:rPr>
        <w:t>Malako</w:t>
      </w:r>
      <w:r w:rsidR="00274A2B">
        <w:rPr>
          <w:rFonts w:ascii="Times New Roman" w:hAnsi="Times New Roman"/>
          <w:bCs/>
        </w:rPr>
        <w:t>f</w:t>
      </w:r>
      <w:r w:rsidR="00666778">
        <w:rPr>
          <w:rFonts w:ascii="Times New Roman" w:hAnsi="Times New Roman"/>
          <w:bCs/>
        </w:rPr>
        <w:t>f</w:t>
      </w:r>
      <w:r w:rsidR="00274A2B">
        <w:rPr>
          <w:rFonts w:ascii="Times New Roman" w:hAnsi="Times New Roman"/>
          <w:bCs/>
        </w:rPr>
        <w:t xml:space="preserve"> Médéric Humanis</w:t>
      </w:r>
      <w:r w:rsidR="00666778">
        <w:rPr>
          <w:rFonts w:ascii="Times New Roman" w:hAnsi="Times New Roman"/>
          <w:bCs/>
        </w:rPr>
        <w:t>.</w:t>
      </w:r>
    </w:p>
    <w:p w:rsidR="00666778" w:rsidRDefault="004814F0" w:rsidP="0037766C">
      <w:pPr>
        <w:contextualSpacing/>
        <w:rPr>
          <w:rFonts w:ascii="Times New Roman" w:hAnsi="Times New Roman"/>
          <w:bCs/>
        </w:rPr>
      </w:pPr>
      <w:r w:rsidRPr="004814F0">
        <w:rPr>
          <w:rFonts w:ascii="Times New Roman" w:hAnsi="Times New Roman"/>
          <w:bCs/>
        </w:rPr>
        <w:t>Il y a un flottement de la part de Malakoff</w:t>
      </w:r>
      <w:r>
        <w:rPr>
          <w:rFonts w:ascii="Times New Roman" w:hAnsi="Times New Roman"/>
          <w:bCs/>
        </w:rPr>
        <w:t xml:space="preserve"> pour DSF, un laxisme certain pour FO qui accepte de remettre ce sujet à l’ordre du jour de la prochaine CPPNI dans l’attente de récupérer le bilan 2020.</w:t>
      </w:r>
    </w:p>
    <w:p w:rsidR="004814F0" w:rsidRPr="004814F0" w:rsidRDefault="004814F0" w:rsidP="0037766C">
      <w:pPr>
        <w:contextualSpacing/>
        <w:rPr>
          <w:rFonts w:ascii="Times New Roman" w:hAnsi="Times New Roman"/>
          <w:bCs/>
        </w:rPr>
      </w:pPr>
    </w:p>
    <w:p w:rsidR="0037766C" w:rsidRDefault="0037766C" w:rsidP="008A6B2D">
      <w:pPr>
        <w:contextualSpacing/>
        <w:rPr>
          <w:rFonts w:ascii="Times New Roman" w:hAnsi="Times New Roman"/>
          <w:b/>
          <w:bCs/>
          <w:color w:val="0000FF"/>
          <w:u w:val="single"/>
        </w:rPr>
      </w:pPr>
    </w:p>
    <w:p w:rsidR="0037766C" w:rsidRPr="007E0B47" w:rsidRDefault="0037766C" w:rsidP="0037766C">
      <w:pPr>
        <w:contextualSpacing/>
        <w:rPr>
          <w:rFonts w:ascii="Times New Roman" w:hAnsi="Times New Roman"/>
          <w:b/>
          <w:bCs/>
          <w:i/>
          <w:u w:val="single"/>
        </w:rPr>
      </w:pPr>
      <w:r>
        <w:rPr>
          <w:rFonts w:ascii="Times New Roman" w:hAnsi="Times New Roman"/>
          <w:b/>
          <w:bCs/>
          <w:color w:val="0000FF"/>
          <w:u w:val="single"/>
        </w:rPr>
        <w:t>Rémunération et évolution des prix à la consommation</w:t>
      </w:r>
    </w:p>
    <w:p w:rsidR="000207A9" w:rsidRDefault="000207A9" w:rsidP="008A6B2D">
      <w:pPr>
        <w:contextualSpacing/>
        <w:rPr>
          <w:rFonts w:ascii="Times New Roman" w:hAnsi="Times New Roman"/>
        </w:rPr>
      </w:pPr>
    </w:p>
    <w:p w:rsidR="0037766C" w:rsidRDefault="00EA2876" w:rsidP="008A6B2D">
      <w:pPr>
        <w:contextualSpacing/>
        <w:rPr>
          <w:rFonts w:ascii="Times New Roman" w:hAnsi="Times New Roman"/>
        </w:rPr>
      </w:pPr>
      <w:r w:rsidRPr="00C32A67">
        <w:rPr>
          <w:rFonts w:ascii="Times New Roman" w:hAnsi="Times New Roman"/>
        </w:rPr>
        <w:t>Lors de la dernière CPPNI</w:t>
      </w:r>
      <w:r w:rsidR="00C32A67" w:rsidRPr="00C32A67">
        <w:rPr>
          <w:rFonts w:ascii="Times New Roman" w:hAnsi="Times New Roman"/>
        </w:rPr>
        <w:t xml:space="preserve"> d’avril 2022, une préconisation à 1,5% </w:t>
      </w:r>
      <w:r w:rsidR="00286622">
        <w:rPr>
          <w:rFonts w:ascii="Times New Roman" w:hAnsi="Times New Roman"/>
        </w:rPr>
        <w:t>a</w:t>
      </w:r>
      <w:r w:rsidR="00C32A67" w:rsidRPr="00C32A67">
        <w:rPr>
          <w:rFonts w:ascii="Times New Roman" w:hAnsi="Times New Roman"/>
        </w:rPr>
        <w:t xml:space="preserve"> été</w:t>
      </w:r>
      <w:r w:rsidR="00286622">
        <w:rPr>
          <w:rFonts w:ascii="Times New Roman" w:hAnsi="Times New Roman"/>
        </w:rPr>
        <w:t xml:space="preserve"> </w:t>
      </w:r>
      <w:r w:rsidR="00E659D1">
        <w:rPr>
          <w:rFonts w:ascii="Times New Roman" w:hAnsi="Times New Roman"/>
        </w:rPr>
        <w:t>diffusée par DSF, ne pouvant aligner</w:t>
      </w:r>
      <w:r w:rsidR="002C41A4">
        <w:rPr>
          <w:rFonts w:ascii="Times New Roman" w:hAnsi="Times New Roman"/>
        </w:rPr>
        <w:t xml:space="preserve"> </w:t>
      </w:r>
      <w:r w:rsidR="006A3C18">
        <w:rPr>
          <w:rFonts w:ascii="Times New Roman" w:hAnsi="Times New Roman"/>
        </w:rPr>
        <w:t>les augmentations successives du SMIC en linéaire</w:t>
      </w:r>
      <w:r w:rsidR="002C41A4">
        <w:rPr>
          <w:rFonts w:ascii="Times New Roman" w:hAnsi="Times New Roman"/>
        </w:rPr>
        <w:t xml:space="preserve"> sur la grille conventionnelle.</w:t>
      </w:r>
    </w:p>
    <w:p w:rsidR="00BA3F32" w:rsidRPr="00C32A67" w:rsidRDefault="004B178E" w:rsidP="008A6B2D">
      <w:pPr>
        <w:contextualSpacing/>
        <w:rPr>
          <w:rFonts w:ascii="Times New Roman" w:hAnsi="Times New Roman"/>
          <w:color w:val="0000FF"/>
        </w:rPr>
      </w:pPr>
      <w:r>
        <w:rPr>
          <w:rFonts w:ascii="Times New Roman" w:hAnsi="Times New Roman"/>
        </w:rPr>
        <w:t xml:space="preserve">Certes nous ne sommes pas </w:t>
      </w:r>
      <w:r w:rsidR="000207A9">
        <w:rPr>
          <w:rFonts w:ascii="Times New Roman" w:hAnsi="Times New Roman"/>
        </w:rPr>
        <w:t>satisfaits</w:t>
      </w:r>
      <w:r>
        <w:rPr>
          <w:rFonts w:ascii="Times New Roman" w:hAnsi="Times New Roman"/>
        </w:rPr>
        <w:t xml:space="preserve"> de la préconisation</w:t>
      </w:r>
      <w:r w:rsidR="00602B13">
        <w:rPr>
          <w:rFonts w:ascii="Times New Roman" w:hAnsi="Times New Roman"/>
        </w:rPr>
        <w:t>,</w:t>
      </w:r>
      <w:r>
        <w:rPr>
          <w:rFonts w:ascii="Times New Roman" w:hAnsi="Times New Roman"/>
        </w:rPr>
        <w:t xml:space="preserve"> </w:t>
      </w:r>
      <w:r w:rsidR="006A5BF9">
        <w:rPr>
          <w:rFonts w:ascii="Times New Roman" w:hAnsi="Times New Roman"/>
        </w:rPr>
        <w:t xml:space="preserve">conscients de </w:t>
      </w:r>
      <w:r>
        <w:rPr>
          <w:rFonts w:ascii="Times New Roman" w:hAnsi="Times New Roman"/>
        </w:rPr>
        <w:t>la précarisation des saisonniers et d</w:t>
      </w:r>
      <w:r w:rsidR="006A5BF9">
        <w:rPr>
          <w:rFonts w:ascii="Times New Roman" w:hAnsi="Times New Roman"/>
        </w:rPr>
        <w:t>e l’inflation actuellement subie.</w:t>
      </w:r>
      <w:r>
        <w:rPr>
          <w:rFonts w:ascii="Times New Roman" w:hAnsi="Times New Roman"/>
        </w:rPr>
        <w:t xml:space="preserve"> FO assume son refus de signer</w:t>
      </w:r>
      <w:r w:rsidR="00921D25">
        <w:rPr>
          <w:rFonts w:ascii="Times New Roman" w:hAnsi="Times New Roman"/>
        </w:rPr>
        <w:t xml:space="preserve"> à 2%</w:t>
      </w:r>
      <w:r w:rsidR="006C5E78">
        <w:rPr>
          <w:rFonts w:ascii="Times New Roman" w:hAnsi="Times New Roman"/>
        </w:rPr>
        <w:t xml:space="preserve"> en </w:t>
      </w:r>
      <w:r w:rsidR="00274A2B">
        <w:rPr>
          <w:rFonts w:ascii="Times New Roman" w:hAnsi="Times New Roman"/>
        </w:rPr>
        <w:t>avril,</w:t>
      </w:r>
      <w:r w:rsidR="006A5BF9">
        <w:rPr>
          <w:rFonts w:ascii="Times New Roman" w:hAnsi="Times New Roman"/>
        </w:rPr>
        <w:t xml:space="preserve"> bien en dessous du minima</w:t>
      </w:r>
      <w:r w:rsidR="00921D25">
        <w:rPr>
          <w:rFonts w:ascii="Times New Roman" w:hAnsi="Times New Roman"/>
        </w:rPr>
        <w:t xml:space="preserve"> demandé.</w:t>
      </w:r>
    </w:p>
    <w:p w:rsidR="00EA2876" w:rsidRDefault="00EA2876" w:rsidP="008A6B2D">
      <w:pPr>
        <w:contextualSpacing/>
        <w:rPr>
          <w:rFonts w:ascii="Times New Roman" w:hAnsi="Times New Roman"/>
          <w:b/>
          <w:bCs/>
          <w:color w:val="0000FF"/>
          <w:u w:val="single"/>
        </w:rPr>
      </w:pPr>
    </w:p>
    <w:p w:rsidR="0037766C" w:rsidRDefault="0037766C" w:rsidP="008A6B2D">
      <w:pPr>
        <w:contextualSpacing/>
        <w:rPr>
          <w:rFonts w:ascii="Times New Roman" w:hAnsi="Times New Roman"/>
          <w:b/>
          <w:bCs/>
          <w:color w:val="0000FF"/>
          <w:u w:val="single"/>
        </w:rPr>
      </w:pPr>
    </w:p>
    <w:p w:rsidR="00A827AE" w:rsidRPr="007E0B47" w:rsidRDefault="00A827AE" w:rsidP="00A827AE">
      <w:pPr>
        <w:contextualSpacing/>
        <w:rPr>
          <w:rFonts w:ascii="Times New Roman" w:hAnsi="Times New Roman"/>
          <w:b/>
          <w:bCs/>
          <w:i/>
          <w:u w:val="single"/>
        </w:rPr>
      </w:pPr>
      <w:r>
        <w:rPr>
          <w:rFonts w:ascii="Times New Roman" w:hAnsi="Times New Roman"/>
          <w:b/>
          <w:bCs/>
          <w:color w:val="0000FF"/>
          <w:u w:val="single"/>
        </w:rPr>
        <w:t>Questions diverses</w:t>
      </w:r>
    </w:p>
    <w:p w:rsidR="00981223" w:rsidRDefault="00981223" w:rsidP="008A6B2D">
      <w:pPr>
        <w:contextualSpacing/>
        <w:rPr>
          <w:rFonts w:ascii="Times New Roman" w:hAnsi="Times New Roman"/>
          <w:bCs/>
        </w:rPr>
      </w:pPr>
    </w:p>
    <w:p w:rsidR="00424A72" w:rsidRDefault="00424A72" w:rsidP="008A6B2D">
      <w:pPr>
        <w:contextualSpacing/>
        <w:rPr>
          <w:rFonts w:ascii="Times New Roman" w:hAnsi="Times New Roman"/>
          <w:bCs/>
        </w:rPr>
      </w:pPr>
      <w:r>
        <w:rPr>
          <w:rFonts w:ascii="Times New Roman" w:hAnsi="Times New Roman"/>
          <w:bCs/>
        </w:rPr>
        <w:t>FO interpelle la branche quant à la nouvelle réforme chômage et le re-calcul</w:t>
      </w:r>
      <w:r w:rsidR="00402818">
        <w:rPr>
          <w:rFonts w:ascii="Times New Roman" w:hAnsi="Times New Roman"/>
          <w:bCs/>
        </w:rPr>
        <w:t xml:space="preserve"> des alloca</w:t>
      </w:r>
      <w:r w:rsidR="002E5564">
        <w:rPr>
          <w:rFonts w:ascii="Times New Roman" w:hAnsi="Times New Roman"/>
          <w:bCs/>
        </w:rPr>
        <w:t>tion chômage ainsi que la perte de la portabilité</w:t>
      </w:r>
      <w:r w:rsidR="00D25654">
        <w:rPr>
          <w:rFonts w:ascii="Times New Roman" w:hAnsi="Times New Roman"/>
          <w:bCs/>
        </w:rPr>
        <w:t xml:space="preserve"> sur la complémentaire santé en cas de perte d’allocations.</w:t>
      </w:r>
      <w:r w:rsidR="00F1728B">
        <w:rPr>
          <w:rFonts w:ascii="Times New Roman" w:hAnsi="Times New Roman"/>
          <w:bCs/>
        </w:rPr>
        <w:t xml:space="preserve"> De plus</w:t>
      </w:r>
      <w:r w:rsidR="006E3431">
        <w:rPr>
          <w:rFonts w:ascii="Times New Roman" w:hAnsi="Times New Roman"/>
          <w:bCs/>
        </w:rPr>
        <w:t xml:space="preserve"> la prise en compte</w:t>
      </w:r>
      <w:r w:rsidR="00111666">
        <w:rPr>
          <w:rFonts w:ascii="Times New Roman" w:hAnsi="Times New Roman"/>
          <w:bCs/>
        </w:rPr>
        <w:t xml:space="preserve"> de l’activité partielle dans le calcul </w:t>
      </w:r>
      <w:r w:rsidR="00274A2B">
        <w:rPr>
          <w:rFonts w:ascii="Times New Roman" w:hAnsi="Times New Roman"/>
          <w:bCs/>
        </w:rPr>
        <w:t xml:space="preserve">des allocations </w:t>
      </w:r>
      <w:r w:rsidR="00111666">
        <w:rPr>
          <w:rFonts w:ascii="Times New Roman" w:hAnsi="Times New Roman"/>
          <w:bCs/>
        </w:rPr>
        <w:t>(</w:t>
      </w:r>
      <w:r w:rsidR="00274A2B">
        <w:rPr>
          <w:rFonts w:ascii="Times New Roman" w:hAnsi="Times New Roman"/>
          <w:bCs/>
        </w:rPr>
        <w:t xml:space="preserve">présumé sans aucune conséquence </w:t>
      </w:r>
      <w:r w:rsidR="00174532">
        <w:rPr>
          <w:rFonts w:ascii="Times New Roman" w:hAnsi="Times New Roman"/>
          <w:bCs/>
        </w:rPr>
        <w:t>d</w:t>
      </w:r>
      <w:r w:rsidR="00274A2B">
        <w:rPr>
          <w:rFonts w:ascii="Times New Roman" w:hAnsi="Times New Roman"/>
          <w:bCs/>
        </w:rPr>
        <w:t>’après</w:t>
      </w:r>
      <w:r w:rsidR="00174532">
        <w:rPr>
          <w:rFonts w:ascii="Times New Roman" w:hAnsi="Times New Roman"/>
          <w:bCs/>
        </w:rPr>
        <w:t xml:space="preserve"> les </w:t>
      </w:r>
      <w:r w:rsidR="005B3BB0">
        <w:rPr>
          <w:rFonts w:ascii="Times New Roman" w:hAnsi="Times New Roman"/>
          <w:bCs/>
        </w:rPr>
        <w:t>informations</w:t>
      </w:r>
      <w:r w:rsidR="00174532">
        <w:rPr>
          <w:rFonts w:ascii="Times New Roman" w:hAnsi="Times New Roman"/>
          <w:bCs/>
        </w:rPr>
        <w:t xml:space="preserve"> unédi</w:t>
      </w:r>
      <w:r w:rsidR="00F77EAA">
        <w:rPr>
          <w:rFonts w:ascii="Times New Roman" w:hAnsi="Times New Roman"/>
          <w:bCs/>
        </w:rPr>
        <w:t>c</w:t>
      </w:r>
      <w:r w:rsidR="00174532">
        <w:rPr>
          <w:rFonts w:ascii="Times New Roman" w:hAnsi="Times New Roman"/>
          <w:bCs/>
        </w:rPr>
        <w:t xml:space="preserve">) </w:t>
      </w:r>
      <w:r w:rsidR="00274A2B">
        <w:rPr>
          <w:rFonts w:ascii="Times New Roman" w:hAnsi="Times New Roman"/>
          <w:bCs/>
        </w:rPr>
        <w:t xml:space="preserve">rallonge </w:t>
      </w:r>
      <w:r w:rsidR="005B3BB0">
        <w:rPr>
          <w:rFonts w:ascii="Times New Roman" w:hAnsi="Times New Roman"/>
          <w:bCs/>
        </w:rPr>
        <w:t>le</w:t>
      </w:r>
      <w:r w:rsidR="00174532">
        <w:rPr>
          <w:rFonts w:ascii="Times New Roman" w:hAnsi="Times New Roman"/>
          <w:bCs/>
        </w:rPr>
        <w:t xml:space="preserve"> calcul sur 36 mois au lieu de 24 mois.</w:t>
      </w:r>
    </w:p>
    <w:p w:rsidR="00274A2B" w:rsidRDefault="00274A2B" w:rsidP="008A6B2D">
      <w:pPr>
        <w:contextualSpacing/>
        <w:rPr>
          <w:rFonts w:ascii="Times New Roman" w:hAnsi="Times New Roman"/>
          <w:bCs/>
        </w:rPr>
      </w:pPr>
      <w:r>
        <w:rPr>
          <w:rFonts w:ascii="Times New Roman" w:hAnsi="Times New Roman"/>
          <w:bCs/>
        </w:rPr>
        <w:t>Cette réforme du chômage, sans revenir sur la perte d’attractivité et l’inflation</w:t>
      </w:r>
      <w:r w:rsidR="005B3BB0">
        <w:rPr>
          <w:rFonts w:ascii="Times New Roman" w:hAnsi="Times New Roman"/>
          <w:bCs/>
        </w:rPr>
        <w:t xml:space="preserve"> galopante</w:t>
      </w:r>
      <w:r>
        <w:rPr>
          <w:rFonts w:ascii="Times New Roman" w:hAnsi="Times New Roman"/>
          <w:bCs/>
        </w:rPr>
        <w:t>, engendre une dés</w:t>
      </w:r>
      <w:r w:rsidR="006A5BF9">
        <w:rPr>
          <w:rFonts w:ascii="Times New Roman" w:hAnsi="Times New Roman"/>
          <w:bCs/>
        </w:rPr>
        <w:t>afec</w:t>
      </w:r>
      <w:r>
        <w:rPr>
          <w:rFonts w:ascii="Times New Roman" w:hAnsi="Times New Roman"/>
          <w:bCs/>
        </w:rPr>
        <w:t>tion des salariés dans notre branche.</w:t>
      </w:r>
    </w:p>
    <w:p w:rsidR="006E3431" w:rsidRDefault="006E3431" w:rsidP="008A6B2D">
      <w:pPr>
        <w:contextualSpacing/>
        <w:rPr>
          <w:rFonts w:ascii="Times New Roman" w:hAnsi="Times New Roman"/>
          <w:bCs/>
        </w:rPr>
      </w:pPr>
      <w:r>
        <w:rPr>
          <w:rFonts w:ascii="Times New Roman" w:hAnsi="Times New Roman"/>
          <w:bCs/>
        </w:rPr>
        <w:t xml:space="preserve">DSF est tout à fait d’accord sur le fait de monter au créneau. </w:t>
      </w:r>
      <w:r w:rsidR="005B3BB0">
        <w:rPr>
          <w:rFonts w:ascii="Times New Roman" w:hAnsi="Times New Roman"/>
          <w:bCs/>
        </w:rPr>
        <w:t>R</w:t>
      </w:r>
      <w:r w:rsidR="00C4247E">
        <w:rPr>
          <w:rFonts w:ascii="Times New Roman" w:hAnsi="Times New Roman"/>
          <w:bCs/>
        </w:rPr>
        <w:t>emettre la saisonnalité au centre du débat auprès de l’exécutif</w:t>
      </w:r>
      <w:r w:rsidR="00174532">
        <w:rPr>
          <w:rFonts w:ascii="Times New Roman" w:hAnsi="Times New Roman"/>
          <w:bCs/>
        </w:rPr>
        <w:t xml:space="preserve"> est primordial pour notre branche.</w:t>
      </w:r>
    </w:p>
    <w:p w:rsidR="00F77EAA" w:rsidRDefault="005B3BB0" w:rsidP="008A6B2D">
      <w:pPr>
        <w:contextualSpacing/>
        <w:rPr>
          <w:rFonts w:ascii="Times New Roman" w:hAnsi="Times New Roman"/>
          <w:bCs/>
        </w:rPr>
      </w:pPr>
      <w:r>
        <w:rPr>
          <w:rFonts w:ascii="Times New Roman" w:hAnsi="Times New Roman"/>
          <w:bCs/>
        </w:rPr>
        <w:t>La v</w:t>
      </w:r>
      <w:r w:rsidR="00F77EAA">
        <w:rPr>
          <w:rFonts w:ascii="Times New Roman" w:hAnsi="Times New Roman"/>
          <w:bCs/>
        </w:rPr>
        <w:t>olonté</w:t>
      </w:r>
      <w:r w:rsidR="00912CC4">
        <w:rPr>
          <w:rFonts w:ascii="Times New Roman" w:hAnsi="Times New Roman"/>
          <w:bCs/>
        </w:rPr>
        <w:t xml:space="preserve"> de faire </w:t>
      </w:r>
      <w:r>
        <w:rPr>
          <w:rFonts w:ascii="Times New Roman" w:hAnsi="Times New Roman"/>
          <w:bCs/>
        </w:rPr>
        <w:t xml:space="preserve">un </w:t>
      </w:r>
      <w:r w:rsidR="00912CC4">
        <w:rPr>
          <w:rFonts w:ascii="Times New Roman" w:hAnsi="Times New Roman"/>
          <w:bCs/>
        </w:rPr>
        <w:t>front commun</w:t>
      </w:r>
      <w:r w:rsidR="003365D4">
        <w:rPr>
          <w:rFonts w:ascii="Times New Roman" w:hAnsi="Times New Roman"/>
          <w:bCs/>
        </w:rPr>
        <w:t xml:space="preserve">, </w:t>
      </w:r>
      <w:r>
        <w:rPr>
          <w:rFonts w:ascii="Times New Roman" w:hAnsi="Times New Roman"/>
          <w:bCs/>
        </w:rPr>
        <w:t>contre les</w:t>
      </w:r>
      <w:r w:rsidR="003365D4">
        <w:rPr>
          <w:rFonts w:ascii="Times New Roman" w:hAnsi="Times New Roman"/>
          <w:bCs/>
        </w:rPr>
        <w:t xml:space="preserve"> effets délétères sur la saisonnalité</w:t>
      </w:r>
      <w:r>
        <w:rPr>
          <w:rFonts w:ascii="Times New Roman" w:hAnsi="Times New Roman"/>
          <w:bCs/>
        </w:rPr>
        <w:t xml:space="preserve"> des mesures de plus en plus restrictives influant sur</w:t>
      </w:r>
      <w:r w:rsidR="004A40A4">
        <w:rPr>
          <w:rFonts w:ascii="Times New Roman" w:hAnsi="Times New Roman"/>
          <w:bCs/>
        </w:rPr>
        <w:t xml:space="preserve"> des cont</w:t>
      </w:r>
      <w:r w:rsidR="00274A2B">
        <w:rPr>
          <w:rFonts w:ascii="Times New Roman" w:hAnsi="Times New Roman"/>
          <w:bCs/>
        </w:rPr>
        <w:t>rats pourtant vitaux et au cœur</w:t>
      </w:r>
      <w:r w:rsidR="004A40A4">
        <w:rPr>
          <w:rFonts w:ascii="Times New Roman" w:hAnsi="Times New Roman"/>
          <w:bCs/>
        </w:rPr>
        <w:t xml:space="preserve"> de </w:t>
      </w:r>
      <w:r w:rsidR="00EA56CD">
        <w:rPr>
          <w:rFonts w:ascii="Times New Roman" w:hAnsi="Times New Roman"/>
          <w:bCs/>
        </w:rPr>
        <w:t>l’activité des territoires touristiques.</w:t>
      </w:r>
    </w:p>
    <w:p w:rsidR="00C45D22" w:rsidRDefault="00C45D22" w:rsidP="008A6B2D">
      <w:pPr>
        <w:contextualSpacing/>
        <w:rPr>
          <w:rFonts w:ascii="Times New Roman" w:hAnsi="Times New Roman"/>
          <w:bCs/>
        </w:rPr>
      </w:pPr>
      <w:r>
        <w:rPr>
          <w:rFonts w:ascii="Times New Roman" w:hAnsi="Times New Roman"/>
          <w:bCs/>
        </w:rPr>
        <w:lastRenderedPageBreak/>
        <w:t>DSF nous fera de nouveaux ses propositions</w:t>
      </w:r>
      <w:r w:rsidR="00EF553B">
        <w:rPr>
          <w:rFonts w:ascii="Times New Roman" w:hAnsi="Times New Roman"/>
          <w:bCs/>
        </w:rPr>
        <w:t xml:space="preserve"> comme base de discussion</w:t>
      </w:r>
      <w:r w:rsidR="008E2D64">
        <w:rPr>
          <w:rFonts w:ascii="Times New Roman" w:hAnsi="Times New Roman"/>
          <w:bCs/>
        </w:rPr>
        <w:t xml:space="preserve">, nous pourront </w:t>
      </w:r>
      <w:r w:rsidR="005B3BB0">
        <w:rPr>
          <w:rFonts w:ascii="Times New Roman" w:hAnsi="Times New Roman"/>
          <w:bCs/>
        </w:rPr>
        <w:t xml:space="preserve">en </w:t>
      </w:r>
      <w:r w:rsidR="008E2D64">
        <w:rPr>
          <w:rFonts w:ascii="Times New Roman" w:hAnsi="Times New Roman"/>
          <w:bCs/>
        </w:rPr>
        <w:t xml:space="preserve">débattre </w:t>
      </w:r>
      <w:r w:rsidR="005B3BB0">
        <w:rPr>
          <w:rFonts w:ascii="Times New Roman" w:hAnsi="Times New Roman"/>
          <w:bCs/>
        </w:rPr>
        <w:t xml:space="preserve">et faire nos retours </w:t>
      </w:r>
      <w:r w:rsidR="008E2D64">
        <w:rPr>
          <w:rFonts w:ascii="Times New Roman" w:hAnsi="Times New Roman"/>
          <w:bCs/>
        </w:rPr>
        <w:t>lors</w:t>
      </w:r>
      <w:r w:rsidR="005643ED">
        <w:rPr>
          <w:rFonts w:ascii="Times New Roman" w:hAnsi="Times New Roman"/>
          <w:bCs/>
        </w:rPr>
        <w:t xml:space="preserve"> d’une prochaine réunion.</w:t>
      </w:r>
    </w:p>
    <w:p w:rsidR="00F77EAA" w:rsidRDefault="00F77EAA" w:rsidP="008A6B2D">
      <w:pPr>
        <w:contextualSpacing/>
        <w:rPr>
          <w:rFonts w:ascii="Times New Roman" w:hAnsi="Times New Roman"/>
          <w:bCs/>
        </w:rPr>
      </w:pPr>
    </w:p>
    <w:p w:rsidR="00C77556" w:rsidRDefault="00C77556" w:rsidP="008A6B2D">
      <w:pPr>
        <w:contextualSpacing/>
        <w:rPr>
          <w:rFonts w:ascii="Times New Roman" w:hAnsi="Times New Roman"/>
          <w:b/>
          <w:bCs/>
          <w:color w:val="0000FF"/>
          <w:u w:val="single"/>
        </w:rPr>
      </w:pPr>
    </w:p>
    <w:p w:rsidR="00F77EAA" w:rsidRPr="004814F0" w:rsidRDefault="004814F0" w:rsidP="008A6B2D">
      <w:pPr>
        <w:contextualSpacing/>
        <w:rPr>
          <w:rFonts w:ascii="Times New Roman" w:hAnsi="Times New Roman"/>
          <w:b/>
          <w:bCs/>
          <w:i/>
          <w:u w:val="single"/>
        </w:rPr>
      </w:pPr>
      <w:r>
        <w:rPr>
          <w:rFonts w:ascii="Times New Roman" w:hAnsi="Times New Roman"/>
          <w:b/>
          <w:bCs/>
          <w:color w:val="0000FF"/>
          <w:u w:val="single"/>
        </w:rPr>
        <w:t>Dates des prochaines réunions</w:t>
      </w:r>
    </w:p>
    <w:p w:rsidR="00A827AE" w:rsidRDefault="00A827AE" w:rsidP="008A6B2D">
      <w:pPr>
        <w:contextualSpacing/>
        <w:rPr>
          <w:rFonts w:ascii="Times New Roman" w:hAnsi="Times New Roman"/>
          <w:b/>
          <w:bCs/>
          <w:color w:val="0000FF"/>
          <w:u w:val="single"/>
        </w:rPr>
      </w:pPr>
    </w:p>
    <w:p w:rsidR="0037766C" w:rsidRPr="004814F0" w:rsidRDefault="0037766C" w:rsidP="008A6B2D">
      <w:pPr>
        <w:contextualSpacing/>
        <w:rPr>
          <w:rFonts w:ascii="Times New Roman" w:hAnsi="Times New Roman"/>
          <w:b/>
          <w:bCs/>
          <w:sz w:val="24"/>
          <w:szCs w:val="24"/>
        </w:rPr>
      </w:pPr>
      <w:r w:rsidRPr="004814F0">
        <w:rPr>
          <w:rFonts w:ascii="Times New Roman" w:hAnsi="Times New Roman"/>
          <w:b/>
          <w:bCs/>
          <w:sz w:val="24"/>
          <w:szCs w:val="24"/>
        </w:rPr>
        <w:t>Le groupe de travail pour l’enquête saisonniers est fixé le 27 juillet 2022 à 14h</w:t>
      </w:r>
    </w:p>
    <w:p w:rsidR="0037766C" w:rsidRPr="004814F0" w:rsidRDefault="0037766C" w:rsidP="008A6B2D">
      <w:pPr>
        <w:contextualSpacing/>
        <w:rPr>
          <w:rFonts w:ascii="Times New Roman" w:hAnsi="Times New Roman"/>
          <w:b/>
          <w:bCs/>
          <w:color w:val="0000FF"/>
          <w:u w:val="single"/>
        </w:rPr>
      </w:pPr>
    </w:p>
    <w:p w:rsidR="0037766C" w:rsidRPr="004814F0" w:rsidRDefault="0037766C" w:rsidP="0037766C">
      <w:pPr>
        <w:rPr>
          <w:rFonts w:ascii="Times New Roman" w:hAnsi="Times New Roman" w:cs="Times New Roman"/>
          <w:b/>
          <w:bCs/>
          <w:sz w:val="24"/>
          <w:szCs w:val="24"/>
        </w:rPr>
      </w:pPr>
      <w:r w:rsidRPr="004814F0">
        <w:rPr>
          <w:rFonts w:ascii="Times New Roman" w:hAnsi="Times New Roman" w:cs="Times New Roman"/>
          <w:b/>
          <w:bCs/>
          <w:sz w:val="24"/>
          <w:szCs w:val="24"/>
        </w:rPr>
        <w:t>La prochaine CPPNI est fixée au 14 Septembre 2022 de 9h à 13h</w:t>
      </w:r>
    </w:p>
    <w:p w:rsidR="0037766C" w:rsidRDefault="0037766C" w:rsidP="008A6B2D">
      <w:pPr>
        <w:contextualSpacing/>
        <w:rPr>
          <w:rFonts w:ascii="Times New Roman" w:hAnsi="Times New Roman"/>
          <w:b/>
          <w:bCs/>
          <w:color w:val="0000FF"/>
          <w:u w:val="single"/>
        </w:rPr>
      </w:pPr>
    </w:p>
    <w:p w:rsidR="0037766C" w:rsidRDefault="0037766C" w:rsidP="008A6B2D">
      <w:pPr>
        <w:contextualSpacing/>
        <w:rPr>
          <w:rFonts w:ascii="Times New Roman" w:hAnsi="Times New Roman"/>
          <w:b/>
          <w:bCs/>
          <w:color w:val="0000FF"/>
          <w:u w:val="single"/>
        </w:rPr>
      </w:pPr>
    </w:p>
    <w:p w:rsidR="0037766C" w:rsidRDefault="0037766C" w:rsidP="008A6B2D">
      <w:pPr>
        <w:contextualSpacing/>
        <w:rPr>
          <w:rFonts w:ascii="Times New Roman" w:hAnsi="Times New Roman"/>
          <w:b/>
          <w:bCs/>
          <w:color w:val="0000FF"/>
          <w:u w:val="single"/>
        </w:rPr>
      </w:pPr>
    </w:p>
    <w:p w:rsidR="0037766C" w:rsidRDefault="0037766C" w:rsidP="008A6B2D">
      <w:pPr>
        <w:contextualSpacing/>
        <w:rPr>
          <w:rFonts w:ascii="Times New Roman" w:hAnsi="Times New Roman"/>
          <w:b/>
          <w:bCs/>
          <w:color w:val="0000FF"/>
          <w:u w:val="single"/>
        </w:rPr>
      </w:pPr>
    </w:p>
    <w:p w:rsidR="0037766C" w:rsidRDefault="0037766C" w:rsidP="008A6B2D">
      <w:pPr>
        <w:contextualSpacing/>
        <w:rPr>
          <w:rFonts w:ascii="Times New Roman" w:hAnsi="Times New Roman"/>
          <w:b/>
          <w:bCs/>
          <w:color w:val="0000FF"/>
          <w:u w:val="single"/>
        </w:rPr>
      </w:pPr>
    </w:p>
    <w:p w:rsidR="0037766C" w:rsidRDefault="0037766C" w:rsidP="008A6B2D">
      <w:pPr>
        <w:contextualSpacing/>
        <w:rPr>
          <w:rFonts w:ascii="Times New Roman" w:hAnsi="Times New Roman"/>
          <w:b/>
          <w:bCs/>
          <w:color w:val="0000FF"/>
          <w:u w:val="single"/>
        </w:rPr>
      </w:pPr>
    </w:p>
    <w:p w:rsidR="0037766C" w:rsidRDefault="0037766C" w:rsidP="008A6B2D">
      <w:pPr>
        <w:contextualSpacing/>
        <w:rPr>
          <w:rFonts w:ascii="Times New Roman" w:hAnsi="Times New Roman"/>
          <w:b/>
          <w:bCs/>
          <w:color w:val="0000FF"/>
          <w:u w:val="single"/>
        </w:rPr>
      </w:pPr>
    </w:p>
    <w:p w:rsidR="0037766C" w:rsidRPr="007E0B47" w:rsidRDefault="0037766C" w:rsidP="008A6B2D">
      <w:pPr>
        <w:contextualSpacing/>
        <w:rPr>
          <w:rFonts w:ascii="Times New Roman" w:hAnsi="Times New Roman"/>
          <w:b/>
          <w:bCs/>
          <w:i/>
          <w:u w:val="single"/>
        </w:rPr>
      </w:pPr>
    </w:p>
    <w:bookmarkEnd w:id="2"/>
    <w:bookmarkEnd w:id="3"/>
    <w:p w:rsidR="00BA00C3" w:rsidRPr="007E0B47" w:rsidRDefault="00BA00C3" w:rsidP="00BA00C3">
      <w:pPr>
        <w:contextualSpacing/>
        <w:rPr>
          <w:rFonts w:ascii="Times New Roman" w:hAnsi="Times New Roman"/>
          <w:b/>
          <w:bCs/>
          <w:i/>
          <w:color w:val="0000FF"/>
          <w:sz w:val="26"/>
          <w:szCs w:val="26"/>
          <w:u w:val="single"/>
        </w:rPr>
      </w:pPr>
    </w:p>
    <w:p w:rsidR="00984684" w:rsidRPr="007E0B47" w:rsidRDefault="00984684" w:rsidP="00BA00C3">
      <w:pPr>
        <w:contextualSpacing/>
        <w:rPr>
          <w:rFonts w:ascii="Times New Roman" w:hAnsi="Times New Roman"/>
          <w:b/>
          <w:bCs/>
          <w:color w:val="0000FF"/>
          <w:u w:val="single"/>
        </w:rPr>
      </w:pPr>
    </w:p>
    <w:p w:rsidR="00BA00C3" w:rsidRPr="007E0B47" w:rsidRDefault="00BA00C3" w:rsidP="00BA00C3">
      <w:pPr>
        <w:contextualSpacing/>
        <w:rPr>
          <w:rFonts w:ascii="Times New Roman" w:hAnsi="Times New Roman"/>
          <w:bCs/>
          <w:i/>
        </w:rPr>
      </w:pPr>
    </w:p>
    <w:p w:rsidR="00BA00C3" w:rsidRDefault="00BA00C3" w:rsidP="00BA00C3">
      <w:pPr>
        <w:pStyle w:val="Corpsdetexte"/>
        <w:contextualSpacing/>
        <w:jc w:val="left"/>
        <w:rPr>
          <w:b/>
          <w:bCs/>
          <w:sz w:val="24"/>
        </w:rPr>
      </w:pPr>
    </w:p>
    <w:p w:rsidR="0037766C" w:rsidRDefault="0037766C" w:rsidP="00BA00C3">
      <w:pPr>
        <w:pStyle w:val="Corpsdetexte"/>
        <w:contextualSpacing/>
        <w:jc w:val="left"/>
        <w:rPr>
          <w:b/>
          <w:bCs/>
          <w:sz w:val="24"/>
        </w:rPr>
      </w:pPr>
    </w:p>
    <w:p w:rsidR="0037766C" w:rsidRDefault="0037766C" w:rsidP="00BA00C3">
      <w:pPr>
        <w:pStyle w:val="Corpsdetexte"/>
        <w:contextualSpacing/>
        <w:jc w:val="left"/>
        <w:rPr>
          <w:b/>
          <w:bCs/>
          <w:sz w:val="24"/>
        </w:rPr>
      </w:pPr>
    </w:p>
    <w:p w:rsidR="0037766C" w:rsidRDefault="0037766C" w:rsidP="00BA00C3">
      <w:pPr>
        <w:pStyle w:val="Corpsdetexte"/>
        <w:contextualSpacing/>
        <w:jc w:val="left"/>
        <w:rPr>
          <w:b/>
          <w:bCs/>
          <w:sz w:val="24"/>
        </w:rPr>
      </w:pPr>
    </w:p>
    <w:p w:rsidR="0037766C" w:rsidRPr="007E0B47" w:rsidRDefault="0037766C" w:rsidP="00BA00C3">
      <w:pPr>
        <w:pStyle w:val="Corpsdetexte"/>
        <w:contextualSpacing/>
        <w:jc w:val="left"/>
        <w:rPr>
          <w:b/>
          <w:bCs/>
          <w:sz w:val="24"/>
        </w:rPr>
      </w:pPr>
    </w:p>
    <w:sectPr w:rsidR="0037766C" w:rsidRPr="007E0B47" w:rsidSect="00485151">
      <w:pgSz w:w="11906" w:h="16838"/>
      <w:pgMar w:top="113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55DA"/>
    <w:multiLevelType w:val="hybridMultilevel"/>
    <w:tmpl w:val="A3EE5EF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570061E6"/>
    <w:multiLevelType w:val="hybridMultilevel"/>
    <w:tmpl w:val="2800F196"/>
    <w:lvl w:ilvl="0" w:tplc="55ECA5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a0vAvBsK/T6Kj57pCz0n6qsxfbEwRmk6Ptc1yi8vMAodII4EyLxYe3klW6rQ6FEYI+LMAViNNJMp1/98DeAoQ==" w:salt="PHzj2sl8+0Sbl0hf5Sx68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C3"/>
    <w:rsid w:val="000036F7"/>
    <w:rsid w:val="0000710B"/>
    <w:rsid w:val="0001768C"/>
    <w:rsid w:val="000207A9"/>
    <w:rsid w:val="0004464B"/>
    <w:rsid w:val="00052079"/>
    <w:rsid w:val="00052ABD"/>
    <w:rsid w:val="00054CE4"/>
    <w:rsid w:val="00063A56"/>
    <w:rsid w:val="0009381F"/>
    <w:rsid w:val="000A1370"/>
    <w:rsid w:val="000A749C"/>
    <w:rsid w:val="000B0FCD"/>
    <w:rsid w:val="000B372C"/>
    <w:rsid w:val="000C0018"/>
    <w:rsid w:val="000E33DD"/>
    <w:rsid w:val="000E6DAD"/>
    <w:rsid w:val="000F12E3"/>
    <w:rsid w:val="000F703C"/>
    <w:rsid w:val="000F7595"/>
    <w:rsid w:val="00104E56"/>
    <w:rsid w:val="00106E97"/>
    <w:rsid w:val="00111666"/>
    <w:rsid w:val="00114946"/>
    <w:rsid w:val="00124ED8"/>
    <w:rsid w:val="00125EB1"/>
    <w:rsid w:val="00126476"/>
    <w:rsid w:val="001270A1"/>
    <w:rsid w:val="00130F4D"/>
    <w:rsid w:val="00134150"/>
    <w:rsid w:val="001361C0"/>
    <w:rsid w:val="001458EC"/>
    <w:rsid w:val="00160701"/>
    <w:rsid w:val="00174532"/>
    <w:rsid w:val="00176977"/>
    <w:rsid w:val="00186258"/>
    <w:rsid w:val="00186EA8"/>
    <w:rsid w:val="001A0F51"/>
    <w:rsid w:val="001A4F91"/>
    <w:rsid w:val="001C25E6"/>
    <w:rsid w:val="001D1764"/>
    <w:rsid w:val="001D5863"/>
    <w:rsid w:val="001E4315"/>
    <w:rsid w:val="001F3DF6"/>
    <w:rsid w:val="001F6524"/>
    <w:rsid w:val="001F70CC"/>
    <w:rsid w:val="0020301C"/>
    <w:rsid w:val="002151F9"/>
    <w:rsid w:val="00215D91"/>
    <w:rsid w:val="00225439"/>
    <w:rsid w:val="002350DA"/>
    <w:rsid w:val="00240C1D"/>
    <w:rsid w:val="00242BF1"/>
    <w:rsid w:val="002472E3"/>
    <w:rsid w:val="002607F6"/>
    <w:rsid w:val="002652A3"/>
    <w:rsid w:val="002663DC"/>
    <w:rsid w:val="00274A2B"/>
    <w:rsid w:val="00282427"/>
    <w:rsid w:val="002835BF"/>
    <w:rsid w:val="00285BEA"/>
    <w:rsid w:val="00286622"/>
    <w:rsid w:val="002879C3"/>
    <w:rsid w:val="00294CEE"/>
    <w:rsid w:val="00295E57"/>
    <w:rsid w:val="00297D67"/>
    <w:rsid w:val="002A5C8C"/>
    <w:rsid w:val="002A60B0"/>
    <w:rsid w:val="002C41A4"/>
    <w:rsid w:val="002C7C26"/>
    <w:rsid w:val="002D4F8D"/>
    <w:rsid w:val="002D61D2"/>
    <w:rsid w:val="002E5081"/>
    <w:rsid w:val="002E5564"/>
    <w:rsid w:val="002F0D57"/>
    <w:rsid w:val="002F737C"/>
    <w:rsid w:val="002F7B60"/>
    <w:rsid w:val="00302980"/>
    <w:rsid w:val="00306DE9"/>
    <w:rsid w:val="003105E0"/>
    <w:rsid w:val="00313367"/>
    <w:rsid w:val="00331B1E"/>
    <w:rsid w:val="00334E42"/>
    <w:rsid w:val="003365D4"/>
    <w:rsid w:val="00342BBA"/>
    <w:rsid w:val="00357D79"/>
    <w:rsid w:val="0036220C"/>
    <w:rsid w:val="00365FF9"/>
    <w:rsid w:val="003675A0"/>
    <w:rsid w:val="0037318B"/>
    <w:rsid w:val="00374657"/>
    <w:rsid w:val="0037766C"/>
    <w:rsid w:val="00380EC5"/>
    <w:rsid w:val="003935B3"/>
    <w:rsid w:val="003A2B7C"/>
    <w:rsid w:val="003B46B9"/>
    <w:rsid w:val="003D5D14"/>
    <w:rsid w:val="003E44F6"/>
    <w:rsid w:val="003E7AFF"/>
    <w:rsid w:val="003F2EFA"/>
    <w:rsid w:val="00402818"/>
    <w:rsid w:val="0041749B"/>
    <w:rsid w:val="004207E7"/>
    <w:rsid w:val="004240D6"/>
    <w:rsid w:val="00424A72"/>
    <w:rsid w:val="00427017"/>
    <w:rsid w:val="00427D9F"/>
    <w:rsid w:val="00430419"/>
    <w:rsid w:val="004417F0"/>
    <w:rsid w:val="00445977"/>
    <w:rsid w:val="00463E3F"/>
    <w:rsid w:val="00464554"/>
    <w:rsid w:val="00464A07"/>
    <w:rsid w:val="00476515"/>
    <w:rsid w:val="004814F0"/>
    <w:rsid w:val="00483CE1"/>
    <w:rsid w:val="00485151"/>
    <w:rsid w:val="00492D66"/>
    <w:rsid w:val="00494C36"/>
    <w:rsid w:val="004A40A4"/>
    <w:rsid w:val="004B01CB"/>
    <w:rsid w:val="004B178E"/>
    <w:rsid w:val="004B553C"/>
    <w:rsid w:val="004E7B18"/>
    <w:rsid w:val="004F51FB"/>
    <w:rsid w:val="00502B56"/>
    <w:rsid w:val="005036BD"/>
    <w:rsid w:val="00505AA8"/>
    <w:rsid w:val="00512801"/>
    <w:rsid w:val="00527BA1"/>
    <w:rsid w:val="00552670"/>
    <w:rsid w:val="00556409"/>
    <w:rsid w:val="00557AF5"/>
    <w:rsid w:val="005608A2"/>
    <w:rsid w:val="005643ED"/>
    <w:rsid w:val="0058444C"/>
    <w:rsid w:val="00587729"/>
    <w:rsid w:val="00590ECA"/>
    <w:rsid w:val="00591F69"/>
    <w:rsid w:val="005A0795"/>
    <w:rsid w:val="005A2D97"/>
    <w:rsid w:val="005B1D9B"/>
    <w:rsid w:val="005B3BB0"/>
    <w:rsid w:val="005E76E9"/>
    <w:rsid w:val="005F1AF9"/>
    <w:rsid w:val="005F1B7A"/>
    <w:rsid w:val="006001F2"/>
    <w:rsid w:val="00602B13"/>
    <w:rsid w:val="006046D9"/>
    <w:rsid w:val="00606229"/>
    <w:rsid w:val="00614455"/>
    <w:rsid w:val="00624EFF"/>
    <w:rsid w:val="006346FF"/>
    <w:rsid w:val="00636DC2"/>
    <w:rsid w:val="00640927"/>
    <w:rsid w:val="00655C85"/>
    <w:rsid w:val="00666778"/>
    <w:rsid w:val="00672404"/>
    <w:rsid w:val="00697D20"/>
    <w:rsid w:val="006A2ED4"/>
    <w:rsid w:val="006A3C18"/>
    <w:rsid w:val="006A5BF9"/>
    <w:rsid w:val="006B4F7F"/>
    <w:rsid w:val="006B5663"/>
    <w:rsid w:val="006B69D0"/>
    <w:rsid w:val="006C5E78"/>
    <w:rsid w:val="006D0E5D"/>
    <w:rsid w:val="006E043F"/>
    <w:rsid w:val="006E3431"/>
    <w:rsid w:val="006E6E88"/>
    <w:rsid w:val="006F7121"/>
    <w:rsid w:val="007214F9"/>
    <w:rsid w:val="00723EA7"/>
    <w:rsid w:val="00732151"/>
    <w:rsid w:val="00734122"/>
    <w:rsid w:val="00737054"/>
    <w:rsid w:val="00740754"/>
    <w:rsid w:val="00746F65"/>
    <w:rsid w:val="00761351"/>
    <w:rsid w:val="00763109"/>
    <w:rsid w:val="00763B03"/>
    <w:rsid w:val="00766BDC"/>
    <w:rsid w:val="00770DB0"/>
    <w:rsid w:val="0077187A"/>
    <w:rsid w:val="007743F2"/>
    <w:rsid w:val="007763F7"/>
    <w:rsid w:val="00783061"/>
    <w:rsid w:val="00783648"/>
    <w:rsid w:val="00794A5C"/>
    <w:rsid w:val="0079509D"/>
    <w:rsid w:val="007A2D20"/>
    <w:rsid w:val="007C02A2"/>
    <w:rsid w:val="007C3C88"/>
    <w:rsid w:val="007C44FE"/>
    <w:rsid w:val="007D1043"/>
    <w:rsid w:val="007D2EED"/>
    <w:rsid w:val="007E0B47"/>
    <w:rsid w:val="007E5727"/>
    <w:rsid w:val="007F41DC"/>
    <w:rsid w:val="007F5E48"/>
    <w:rsid w:val="0081131E"/>
    <w:rsid w:val="00826E83"/>
    <w:rsid w:val="0082756A"/>
    <w:rsid w:val="008348D3"/>
    <w:rsid w:val="00837F76"/>
    <w:rsid w:val="00840B23"/>
    <w:rsid w:val="00852A21"/>
    <w:rsid w:val="0086148E"/>
    <w:rsid w:val="00867134"/>
    <w:rsid w:val="008768F7"/>
    <w:rsid w:val="008778F5"/>
    <w:rsid w:val="008808BF"/>
    <w:rsid w:val="008A6B2D"/>
    <w:rsid w:val="008A7D0A"/>
    <w:rsid w:val="008B73DB"/>
    <w:rsid w:val="008C7C68"/>
    <w:rsid w:val="008E2D64"/>
    <w:rsid w:val="008E3B54"/>
    <w:rsid w:val="008F6DB9"/>
    <w:rsid w:val="00912CC4"/>
    <w:rsid w:val="00921BC6"/>
    <w:rsid w:val="00921D25"/>
    <w:rsid w:val="00926920"/>
    <w:rsid w:val="0093641D"/>
    <w:rsid w:val="00940093"/>
    <w:rsid w:val="009430DE"/>
    <w:rsid w:val="009440DB"/>
    <w:rsid w:val="00950F09"/>
    <w:rsid w:val="00951C10"/>
    <w:rsid w:val="00956ECF"/>
    <w:rsid w:val="00966193"/>
    <w:rsid w:val="009809B8"/>
    <w:rsid w:val="00981223"/>
    <w:rsid w:val="00984684"/>
    <w:rsid w:val="009C0172"/>
    <w:rsid w:val="009D1872"/>
    <w:rsid w:val="009D41DE"/>
    <w:rsid w:val="009D7728"/>
    <w:rsid w:val="009E427D"/>
    <w:rsid w:val="009E7D92"/>
    <w:rsid w:val="009F0219"/>
    <w:rsid w:val="00A10073"/>
    <w:rsid w:val="00A21714"/>
    <w:rsid w:val="00A2368C"/>
    <w:rsid w:val="00A40EF2"/>
    <w:rsid w:val="00A8270F"/>
    <w:rsid w:val="00A827AE"/>
    <w:rsid w:val="00A83527"/>
    <w:rsid w:val="00A94A5B"/>
    <w:rsid w:val="00AB1419"/>
    <w:rsid w:val="00AC53E8"/>
    <w:rsid w:val="00AC6009"/>
    <w:rsid w:val="00AC7CF4"/>
    <w:rsid w:val="00AD48E3"/>
    <w:rsid w:val="00AE1781"/>
    <w:rsid w:val="00AE4E5E"/>
    <w:rsid w:val="00AF266E"/>
    <w:rsid w:val="00AF2B02"/>
    <w:rsid w:val="00AF446A"/>
    <w:rsid w:val="00AF5293"/>
    <w:rsid w:val="00B058C7"/>
    <w:rsid w:val="00B13C7F"/>
    <w:rsid w:val="00B21E5C"/>
    <w:rsid w:val="00B31C2B"/>
    <w:rsid w:val="00B35602"/>
    <w:rsid w:val="00B4142A"/>
    <w:rsid w:val="00B463AB"/>
    <w:rsid w:val="00B52FD4"/>
    <w:rsid w:val="00B55A48"/>
    <w:rsid w:val="00B63133"/>
    <w:rsid w:val="00B657A1"/>
    <w:rsid w:val="00B722BC"/>
    <w:rsid w:val="00B815EA"/>
    <w:rsid w:val="00B84E34"/>
    <w:rsid w:val="00BA00C3"/>
    <w:rsid w:val="00BA0FAA"/>
    <w:rsid w:val="00BA3F32"/>
    <w:rsid w:val="00BB0F58"/>
    <w:rsid w:val="00BB1E0C"/>
    <w:rsid w:val="00BB2F9E"/>
    <w:rsid w:val="00BB53C6"/>
    <w:rsid w:val="00BB6C7E"/>
    <w:rsid w:val="00BC4A8F"/>
    <w:rsid w:val="00BC7E10"/>
    <w:rsid w:val="00BD0AF5"/>
    <w:rsid w:val="00BE1F2E"/>
    <w:rsid w:val="00BE2E6E"/>
    <w:rsid w:val="00BE3A02"/>
    <w:rsid w:val="00BE4139"/>
    <w:rsid w:val="00BE6B3F"/>
    <w:rsid w:val="00BE6F98"/>
    <w:rsid w:val="00BF0F0A"/>
    <w:rsid w:val="00BF1F2B"/>
    <w:rsid w:val="00BF5A28"/>
    <w:rsid w:val="00C067BA"/>
    <w:rsid w:val="00C145CE"/>
    <w:rsid w:val="00C2052F"/>
    <w:rsid w:val="00C25033"/>
    <w:rsid w:val="00C32027"/>
    <w:rsid w:val="00C32A67"/>
    <w:rsid w:val="00C41D77"/>
    <w:rsid w:val="00C4247E"/>
    <w:rsid w:val="00C45D22"/>
    <w:rsid w:val="00C5718F"/>
    <w:rsid w:val="00C602B0"/>
    <w:rsid w:val="00C60923"/>
    <w:rsid w:val="00C77556"/>
    <w:rsid w:val="00C80024"/>
    <w:rsid w:val="00C853F7"/>
    <w:rsid w:val="00C85C0F"/>
    <w:rsid w:val="00C90A88"/>
    <w:rsid w:val="00C95C3F"/>
    <w:rsid w:val="00C9649E"/>
    <w:rsid w:val="00C97807"/>
    <w:rsid w:val="00CA0C88"/>
    <w:rsid w:val="00CB2271"/>
    <w:rsid w:val="00CB7312"/>
    <w:rsid w:val="00CC3437"/>
    <w:rsid w:val="00CC51BE"/>
    <w:rsid w:val="00CC6A46"/>
    <w:rsid w:val="00CC7D87"/>
    <w:rsid w:val="00CE2C10"/>
    <w:rsid w:val="00D045D2"/>
    <w:rsid w:val="00D111AD"/>
    <w:rsid w:val="00D127E1"/>
    <w:rsid w:val="00D13DDA"/>
    <w:rsid w:val="00D16383"/>
    <w:rsid w:val="00D168F1"/>
    <w:rsid w:val="00D2056A"/>
    <w:rsid w:val="00D25654"/>
    <w:rsid w:val="00D3030A"/>
    <w:rsid w:val="00D31EBD"/>
    <w:rsid w:val="00D41CFB"/>
    <w:rsid w:val="00D5548E"/>
    <w:rsid w:val="00D57D0C"/>
    <w:rsid w:val="00D62E5A"/>
    <w:rsid w:val="00D63FAF"/>
    <w:rsid w:val="00D65BF2"/>
    <w:rsid w:val="00D71F94"/>
    <w:rsid w:val="00D75D3E"/>
    <w:rsid w:val="00D96033"/>
    <w:rsid w:val="00D97B10"/>
    <w:rsid w:val="00DB09F4"/>
    <w:rsid w:val="00DB24F4"/>
    <w:rsid w:val="00DB2AF1"/>
    <w:rsid w:val="00DC1C41"/>
    <w:rsid w:val="00DC3569"/>
    <w:rsid w:val="00DE0CCA"/>
    <w:rsid w:val="00DE1384"/>
    <w:rsid w:val="00DF0BA9"/>
    <w:rsid w:val="00DF0C05"/>
    <w:rsid w:val="00DF2689"/>
    <w:rsid w:val="00DF3595"/>
    <w:rsid w:val="00E04835"/>
    <w:rsid w:val="00E131FE"/>
    <w:rsid w:val="00E1651F"/>
    <w:rsid w:val="00E2159C"/>
    <w:rsid w:val="00E254AD"/>
    <w:rsid w:val="00E25D79"/>
    <w:rsid w:val="00E27FF0"/>
    <w:rsid w:val="00E326E3"/>
    <w:rsid w:val="00E60844"/>
    <w:rsid w:val="00E64FCF"/>
    <w:rsid w:val="00E659D1"/>
    <w:rsid w:val="00E66B76"/>
    <w:rsid w:val="00E81279"/>
    <w:rsid w:val="00E95157"/>
    <w:rsid w:val="00EA0AB5"/>
    <w:rsid w:val="00EA0C2D"/>
    <w:rsid w:val="00EA1265"/>
    <w:rsid w:val="00EA2876"/>
    <w:rsid w:val="00EA4A1F"/>
    <w:rsid w:val="00EA56CD"/>
    <w:rsid w:val="00EA59AA"/>
    <w:rsid w:val="00EC184D"/>
    <w:rsid w:val="00EC28E6"/>
    <w:rsid w:val="00EC520A"/>
    <w:rsid w:val="00ED0B31"/>
    <w:rsid w:val="00ED350B"/>
    <w:rsid w:val="00EE56AA"/>
    <w:rsid w:val="00EE59D4"/>
    <w:rsid w:val="00EF3B75"/>
    <w:rsid w:val="00EF553B"/>
    <w:rsid w:val="00F02D20"/>
    <w:rsid w:val="00F034CC"/>
    <w:rsid w:val="00F06CD5"/>
    <w:rsid w:val="00F12FC0"/>
    <w:rsid w:val="00F14B37"/>
    <w:rsid w:val="00F1728B"/>
    <w:rsid w:val="00F302D7"/>
    <w:rsid w:val="00F306AA"/>
    <w:rsid w:val="00F476C9"/>
    <w:rsid w:val="00F54B04"/>
    <w:rsid w:val="00F615F6"/>
    <w:rsid w:val="00F66BEA"/>
    <w:rsid w:val="00F77EAA"/>
    <w:rsid w:val="00F81613"/>
    <w:rsid w:val="00F86493"/>
    <w:rsid w:val="00F958A6"/>
    <w:rsid w:val="00F97B61"/>
    <w:rsid w:val="00FB5D3F"/>
    <w:rsid w:val="00FD1F65"/>
    <w:rsid w:val="00FE04C2"/>
    <w:rsid w:val="00FE08A9"/>
    <w:rsid w:val="00FE4C20"/>
    <w:rsid w:val="00FF1835"/>
    <w:rsid w:val="00FF3491"/>
    <w:rsid w:val="00FF38F0"/>
    <w:rsid w:val="00FF67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B282B-F438-45DA-8B61-8809489E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BA00C3"/>
    <w:pPr>
      <w:spacing w:before="100" w:beforeAutospacing="1" w:after="100" w:afterAutospacing="1" w:line="240" w:lineRule="auto"/>
      <w:jc w:val="center"/>
    </w:pPr>
    <w:rPr>
      <w:rFonts w:ascii="Bookman Old Style" w:eastAsia="Times New Roman" w:hAnsi="Bookman Old Style" w:cs="Times New Roman"/>
      <w:iCs/>
      <w:color w:val="000080"/>
      <w:sz w:val="32"/>
      <w:szCs w:val="24"/>
      <w:lang w:eastAsia="fr-FR"/>
    </w:rPr>
  </w:style>
  <w:style w:type="character" w:customStyle="1" w:styleId="CorpsdetexteCar">
    <w:name w:val="Corps de texte Car"/>
    <w:basedOn w:val="Policepardfaut"/>
    <w:link w:val="Corpsdetexte"/>
    <w:semiHidden/>
    <w:rsid w:val="00BA00C3"/>
    <w:rPr>
      <w:rFonts w:ascii="Bookman Old Style" w:eastAsia="Times New Roman" w:hAnsi="Bookman Old Style" w:cs="Times New Roman"/>
      <w:iCs/>
      <w:color w:val="000080"/>
      <w:sz w:val="32"/>
      <w:szCs w:val="24"/>
      <w:lang w:eastAsia="fr-FR"/>
    </w:rPr>
  </w:style>
  <w:style w:type="paragraph" w:styleId="Paragraphedeliste">
    <w:name w:val="List Paragraph"/>
    <w:basedOn w:val="Normal"/>
    <w:uiPriority w:val="34"/>
    <w:qFormat/>
    <w:rsid w:val="00BA00C3"/>
    <w:pPr>
      <w:widowControl w:val="0"/>
      <w:autoSpaceDE w:val="0"/>
      <w:autoSpaceDN w:val="0"/>
      <w:spacing w:after="0" w:line="240" w:lineRule="auto"/>
      <w:ind w:left="2511" w:hanging="286"/>
    </w:pPr>
    <w:rPr>
      <w:rFonts w:ascii="Arial" w:eastAsia="Arial" w:hAnsi="Arial" w:cs="Arial"/>
      <w:lang w:val="en-US"/>
    </w:rPr>
  </w:style>
  <w:style w:type="character" w:styleId="Accentuation">
    <w:name w:val="Emphasis"/>
    <w:basedOn w:val="Policepardfaut"/>
    <w:uiPriority w:val="20"/>
    <w:qFormat/>
    <w:rsid w:val="00BA00C3"/>
    <w:rPr>
      <w:i/>
      <w:iCs/>
    </w:rPr>
  </w:style>
  <w:style w:type="character" w:customStyle="1" w:styleId="ElApptexteEL">
    <w:name w:val="ElApp_texteEL"/>
    <w:rsid w:val="00BA00C3"/>
    <w:rP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1794</Words>
  <Characters>9871</Characters>
  <Application>Microsoft Office Word</Application>
  <DocSecurity>8</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Marini</dc:creator>
  <cp:keywords/>
  <dc:description/>
  <cp:lastModifiedBy>Compte Microsoft</cp:lastModifiedBy>
  <cp:revision>2</cp:revision>
  <dcterms:created xsi:type="dcterms:W3CDTF">2022-07-23T13:38:00Z</dcterms:created>
  <dcterms:modified xsi:type="dcterms:W3CDTF">2022-07-23T13:38:00Z</dcterms:modified>
</cp:coreProperties>
</file>