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C3" w:rsidRDefault="00BA00C3" w:rsidP="00BA00C3">
      <w:pPr>
        <w:pStyle w:val="Corpsdetexte"/>
        <w:contextualSpacing/>
        <w:rPr>
          <w:b/>
          <w:bCs/>
        </w:rPr>
      </w:pPr>
      <w:r>
        <w:rPr>
          <w:b/>
          <w:bCs/>
          <w:noProof/>
        </w:rPr>
        <w:drawing>
          <wp:anchor distT="0" distB="0" distL="114300" distR="114300" simplePos="0" relativeHeight="251658240" behindDoc="1" locked="0" layoutInCell="1" allowOverlap="1">
            <wp:simplePos x="0" y="0"/>
            <wp:positionH relativeFrom="column">
              <wp:posOffset>48855</wp:posOffset>
            </wp:positionH>
            <wp:positionV relativeFrom="paragraph">
              <wp:posOffset>101659</wp:posOffset>
            </wp:positionV>
            <wp:extent cx="1943100" cy="1905000"/>
            <wp:effectExtent l="0" t="0" r="0" b="0"/>
            <wp:wrapTight wrapText="bothSides">
              <wp:wrapPolygon edited="0">
                <wp:start x="0" y="0"/>
                <wp:lineTo x="0" y="21384"/>
                <wp:lineTo x="21388" y="21384"/>
                <wp:lineTo x="21388" y="0"/>
                <wp:lineTo x="0" y="0"/>
              </wp:wrapPolygon>
            </wp:wrapTight>
            <wp:docPr id="1" name="Image 1" descr="log FO R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FO RM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905000"/>
                    </a:xfrm>
                    <a:prstGeom prst="rect">
                      <a:avLst/>
                    </a:prstGeom>
                    <a:noFill/>
                    <a:ln w="9525">
                      <a:noFill/>
                      <a:miter lim="800000"/>
                      <a:headEnd/>
                      <a:tailEnd/>
                    </a:ln>
                  </pic:spPr>
                </pic:pic>
              </a:graphicData>
            </a:graphic>
          </wp:anchor>
        </w:drawing>
      </w:r>
      <w:r>
        <w:rPr>
          <w:b/>
          <w:bCs/>
        </w:rPr>
        <w:t xml:space="preserve">Compte rendu de la </w:t>
      </w:r>
      <w:r w:rsidR="00A30AE1">
        <w:rPr>
          <w:b/>
          <w:bCs/>
        </w:rPr>
        <w:t>CPPNI</w:t>
      </w:r>
    </w:p>
    <w:p w:rsidR="00BA00C3" w:rsidRPr="00CD0DFD" w:rsidRDefault="00BA00C3" w:rsidP="00BA00C3">
      <w:pPr>
        <w:pStyle w:val="Corpsdetexte"/>
        <w:contextualSpacing/>
        <w:rPr>
          <w:b/>
          <w:bCs/>
          <w:szCs w:val="32"/>
        </w:rPr>
      </w:pPr>
      <w:r w:rsidRPr="00CD0DFD">
        <w:rPr>
          <w:b/>
          <w:bCs/>
          <w:szCs w:val="32"/>
        </w:rPr>
        <w:t>REMONTEES MECANIQUES et DOMAINES SKIABLES</w:t>
      </w:r>
    </w:p>
    <w:p w:rsidR="00BA00C3" w:rsidRPr="00CD0DFD" w:rsidRDefault="00BA00C3" w:rsidP="00BA00C3">
      <w:pPr>
        <w:pStyle w:val="Corpsdetexte"/>
        <w:contextualSpacing/>
        <w:rPr>
          <w:b/>
          <w:iCs w:val="0"/>
          <w:szCs w:val="32"/>
        </w:rPr>
      </w:pPr>
      <w:r w:rsidRPr="00CD0DFD">
        <w:rPr>
          <w:b/>
          <w:iCs w:val="0"/>
          <w:szCs w:val="32"/>
        </w:rPr>
        <w:t>Du</w:t>
      </w:r>
      <w:r w:rsidR="00CD0DFD">
        <w:rPr>
          <w:b/>
          <w:iCs w:val="0"/>
          <w:szCs w:val="32"/>
        </w:rPr>
        <w:t xml:space="preserve"> 21</w:t>
      </w:r>
      <w:r w:rsidRPr="00CD0DFD">
        <w:rPr>
          <w:b/>
          <w:iCs w:val="0"/>
          <w:szCs w:val="32"/>
        </w:rPr>
        <w:t>/</w:t>
      </w:r>
      <w:r w:rsidR="00CD0DFD">
        <w:rPr>
          <w:b/>
          <w:iCs w:val="0"/>
          <w:szCs w:val="32"/>
        </w:rPr>
        <w:t>11</w:t>
      </w:r>
      <w:r w:rsidRPr="00CD0DFD">
        <w:rPr>
          <w:b/>
          <w:iCs w:val="0"/>
          <w:szCs w:val="32"/>
        </w:rPr>
        <w:t>/2022</w:t>
      </w:r>
    </w:p>
    <w:p w:rsidR="00BA00C3" w:rsidRDefault="00BA00C3" w:rsidP="00BA00C3">
      <w:pPr>
        <w:pStyle w:val="Corpsdetexte"/>
        <w:contextualSpacing/>
        <w:rPr>
          <w:b/>
          <w:bCs/>
          <w:sz w:val="36"/>
        </w:rPr>
      </w:pPr>
    </w:p>
    <w:p w:rsidR="00BA00C3" w:rsidRDefault="00BA00C3" w:rsidP="00BA00C3">
      <w:pPr>
        <w:pStyle w:val="Corpsdetexte"/>
        <w:contextualSpacing/>
        <w:jc w:val="left"/>
        <w:rPr>
          <w:b/>
          <w:bCs/>
          <w:sz w:val="24"/>
        </w:rPr>
      </w:pPr>
    </w:p>
    <w:p w:rsidR="00BA00C3" w:rsidRPr="005711EA" w:rsidRDefault="00BA00C3" w:rsidP="00BA00C3">
      <w:pPr>
        <w:contextualSpacing/>
        <w:rPr>
          <w:rFonts w:ascii="Times New Roman" w:hAnsi="Times New Roman"/>
          <w:b/>
          <w:bCs/>
          <w:i/>
        </w:rPr>
      </w:pPr>
      <w:r>
        <w:rPr>
          <w:rFonts w:ascii="Times New Roman" w:hAnsi="Times New Roman"/>
          <w:b/>
          <w:bCs/>
        </w:rPr>
        <w:t xml:space="preserve">Présents à la réunion </w:t>
      </w:r>
      <w:r w:rsidR="00CD0DFD">
        <w:rPr>
          <w:rFonts w:ascii="Times New Roman" w:hAnsi="Times New Roman"/>
          <w:b/>
          <w:bCs/>
        </w:rPr>
        <w:t>pour la délégation FO : Eric BECKER</w:t>
      </w:r>
      <w:r w:rsidRPr="005711EA">
        <w:rPr>
          <w:rFonts w:ascii="Times New Roman" w:hAnsi="Times New Roman"/>
          <w:b/>
          <w:bCs/>
        </w:rPr>
        <w:t xml:space="preserve">, </w:t>
      </w:r>
      <w:r>
        <w:rPr>
          <w:rFonts w:ascii="Times New Roman" w:hAnsi="Times New Roman"/>
          <w:b/>
          <w:bCs/>
        </w:rPr>
        <w:t>Alain M</w:t>
      </w:r>
      <w:r w:rsidR="007E0B47">
        <w:rPr>
          <w:rFonts w:ascii="Times New Roman" w:hAnsi="Times New Roman"/>
          <w:b/>
          <w:bCs/>
        </w:rPr>
        <w:t>ATHIEU</w:t>
      </w:r>
      <w:r>
        <w:rPr>
          <w:rFonts w:ascii="Times New Roman" w:hAnsi="Times New Roman"/>
          <w:b/>
          <w:bCs/>
        </w:rPr>
        <w:t xml:space="preserve">, </w:t>
      </w:r>
      <w:r w:rsidR="00CD0DFD">
        <w:rPr>
          <w:rFonts w:ascii="Times New Roman" w:hAnsi="Times New Roman"/>
          <w:b/>
          <w:bCs/>
        </w:rPr>
        <w:t>Claude CHARVIN, Bruno BLANCHE</w:t>
      </w:r>
    </w:p>
    <w:p w:rsidR="00BA00C3" w:rsidRDefault="00BA00C3" w:rsidP="00BA00C3">
      <w:pPr>
        <w:contextualSpacing/>
        <w:rPr>
          <w:rFonts w:ascii="Times New Roman" w:hAnsi="Times New Roman"/>
          <w:b/>
          <w:bCs/>
          <w:i/>
          <w:sz w:val="28"/>
          <w:szCs w:val="28"/>
        </w:rPr>
      </w:pPr>
    </w:p>
    <w:p w:rsidR="00BA00C3" w:rsidRPr="005711EA" w:rsidRDefault="00BA00C3" w:rsidP="00BA00C3">
      <w:pPr>
        <w:contextualSpacing/>
        <w:rPr>
          <w:rFonts w:ascii="Times New Roman" w:hAnsi="Times New Roman"/>
          <w:i/>
          <w:sz w:val="28"/>
          <w:szCs w:val="28"/>
        </w:rPr>
      </w:pPr>
      <w:r w:rsidRPr="005711EA">
        <w:rPr>
          <w:rFonts w:ascii="Times New Roman" w:hAnsi="Times New Roman"/>
          <w:b/>
          <w:bCs/>
          <w:sz w:val="28"/>
          <w:szCs w:val="28"/>
        </w:rPr>
        <w:t>A l’ordre du jour</w:t>
      </w:r>
      <w:r w:rsidRPr="005711EA">
        <w:rPr>
          <w:rFonts w:ascii="Times New Roman" w:hAnsi="Times New Roman"/>
          <w:sz w:val="28"/>
          <w:szCs w:val="28"/>
        </w:rPr>
        <w:t> :</w:t>
      </w:r>
      <w:bookmarkStart w:id="0" w:name="_GoBack"/>
      <w:bookmarkEnd w:id="0"/>
    </w:p>
    <w:p w:rsidR="00BA00C3" w:rsidRPr="00CD0DFD" w:rsidRDefault="00CD0DFD"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iCs/>
          <w:sz w:val="24"/>
          <w:szCs w:val="24"/>
          <w:lang w:val="fr-FR"/>
        </w:rPr>
        <w:t>E</w:t>
      </w:r>
      <w:r w:rsidR="00DC0ED0">
        <w:rPr>
          <w:rFonts w:ascii="Times New Roman" w:hAnsi="Times New Roman" w:cs="Times New Roman"/>
          <w:b/>
          <w:iCs/>
          <w:sz w:val="24"/>
          <w:szCs w:val="24"/>
          <w:lang w:val="fr-FR"/>
        </w:rPr>
        <w:t xml:space="preserve">nquête salariés en cours de </w:t>
      </w:r>
      <w:r>
        <w:rPr>
          <w:rFonts w:ascii="Times New Roman" w:hAnsi="Times New Roman" w:cs="Times New Roman"/>
          <w:b/>
          <w:iCs/>
          <w:sz w:val="24"/>
          <w:szCs w:val="24"/>
          <w:lang w:val="fr-FR"/>
        </w:rPr>
        <w:t>saison</w:t>
      </w:r>
      <w:r w:rsidR="00DC0ED0">
        <w:rPr>
          <w:rFonts w:ascii="Times New Roman" w:hAnsi="Times New Roman" w:cs="Times New Roman"/>
          <w:b/>
          <w:iCs/>
          <w:sz w:val="24"/>
          <w:szCs w:val="24"/>
          <w:lang w:val="fr-FR"/>
        </w:rPr>
        <w:t>.</w:t>
      </w:r>
      <w:r>
        <w:rPr>
          <w:rFonts w:ascii="Times New Roman" w:hAnsi="Times New Roman" w:cs="Times New Roman"/>
          <w:b/>
          <w:iCs/>
          <w:sz w:val="24"/>
          <w:szCs w:val="24"/>
          <w:lang w:val="fr-FR"/>
        </w:rPr>
        <w:t xml:space="preserve"> </w:t>
      </w:r>
    </w:p>
    <w:p w:rsidR="00CD0DFD" w:rsidRPr="00CD0DFD" w:rsidRDefault="00CD0DFD"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iCs/>
          <w:sz w:val="24"/>
          <w:szCs w:val="24"/>
          <w:lang w:val="fr-FR"/>
        </w:rPr>
        <w:t>Projets avenants : CSSCT et entretiens</w:t>
      </w:r>
      <w:r w:rsidR="00DC0ED0">
        <w:rPr>
          <w:rFonts w:ascii="Times New Roman" w:hAnsi="Times New Roman" w:cs="Times New Roman"/>
          <w:b/>
          <w:iCs/>
          <w:sz w:val="24"/>
          <w:szCs w:val="24"/>
          <w:lang w:val="fr-FR"/>
        </w:rPr>
        <w:t>.</w:t>
      </w:r>
    </w:p>
    <w:p w:rsidR="00DC0ED0" w:rsidRPr="00DC0ED0" w:rsidRDefault="00DC0ED0" w:rsidP="00DC0ED0">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Reformulation article contrats courts pour extension CCN.</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Rectification CCN pour congés exceptionnel du décès d’un ascendant.</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Projet d’association pour la découverte des domaines skiables par les salariés.</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Rallongement conventionnel de la prime de départ à la retraite.</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Retour aux 4 ans de mandat pour les CSE.</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Commission paritaire de suivi du régime de prévoyance et de son évolution.</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Rémunérations conventionnelles.</w:t>
      </w:r>
    </w:p>
    <w:p w:rsidR="00DC0ED0" w:rsidRDefault="00DC0ED0" w:rsidP="00BA00C3">
      <w:pPr>
        <w:pStyle w:val="Paragraphedeliste"/>
        <w:numPr>
          <w:ilvl w:val="0"/>
          <w:numId w:val="1"/>
        </w:numPr>
        <w:contextualSpacing/>
        <w:rPr>
          <w:rFonts w:ascii="Times New Roman" w:hAnsi="Times New Roman" w:cs="Times New Roman"/>
          <w:b/>
          <w:sz w:val="24"/>
          <w:szCs w:val="24"/>
          <w:lang w:val="fr-FR"/>
        </w:rPr>
      </w:pPr>
      <w:r>
        <w:rPr>
          <w:rFonts w:ascii="Times New Roman" w:hAnsi="Times New Roman" w:cs="Times New Roman"/>
          <w:b/>
          <w:sz w:val="24"/>
          <w:szCs w:val="24"/>
          <w:lang w:val="fr-FR"/>
        </w:rPr>
        <w:t>Dates des prochaines réunions.</w:t>
      </w:r>
    </w:p>
    <w:p w:rsidR="00DC0ED0" w:rsidRDefault="00DC0ED0" w:rsidP="00DC0ED0">
      <w:pPr>
        <w:contextualSpacing/>
        <w:rPr>
          <w:rFonts w:ascii="Times New Roman" w:hAnsi="Times New Roman" w:cs="Times New Roman"/>
          <w:b/>
          <w:sz w:val="24"/>
          <w:szCs w:val="24"/>
        </w:rPr>
      </w:pPr>
    </w:p>
    <w:p w:rsidR="00DC0ED0" w:rsidRDefault="00DC0ED0" w:rsidP="00DC0ED0">
      <w:pPr>
        <w:pStyle w:val="Paragraphedeliste"/>
        <w:numPr>
          <w:ilvl w:val="0"/>
          <w:numId w:val="3"/>
        </w:numPr>
        <w:contextualSpacing/>
        <w:rPr>
          <w:rFonts w:ascii="Times New Roman" w:hAnsi="Times New Roman" w:cs="Times New Roman"/>
          <w:b/>
          <w:sz w:val="24"/>
          <w:szCs w:val="24"/>
        </w:rPr>
      </w:pPr>
      <w:r w:rsidRPr="003F6F7D">
        <w:rPr>
          <w:rFonts w:ascii="Times New Roman" w:hAnsi="Times New Roman" w:cs="Times New Roman"/>
          <w:b/>
          <w:sz w:val="24"/>
          <w:szCs w:val="24"/>
          <w:u w:val="single"/>
        </w:rPr>
        <w:t>Enquête salariés</w:t>
      </w:r>
      <w:r>
        <w:rPr>
          <w:rFonts w:ascii="Times New Roman" w:hAnsi="Times New Roman" w:cs="Times New Roman"/>
          <w:b/>
          <w:sz w:val="24"/>
          <w:szCs w:val="24"/>
        </w:rPr>
        <w:t>.</w:t>
      </w:r>
    </w:p>
    <w:p w:rsidR="003F6F7D" w:rsidRPr="00152280" w:rsidRDefault="00DC0ED0" w:rsidP="003F6F7D">
      <w:pPr>
        <w:contextualSpacing/>
        <w:rPr>
          <w:rFonts w:ascii="Times New Roman" w:hAnsi="Times New Roman" w:cs="Times New Roman"/>
          <w:sz w:val="24"/>
          <w:szCs w:val="24"/>
        </w:rPr>
      </w:pPr>
      <w:r w:rsidRPr="00152280">
        <w:rPr>
          <w:rFonts w:ascii="Times New Roman" w:hAnsi="Times New Roman" w:cs="Times New Roman"/>
          <w:sz w:val="24"/>
          <w:szCs w:val="24"/>
        </w:rPr>
        <w:t>Cette enquête, à la demande de la délégation FO doit permettre de mieux identifier, évaluer et tenter de solutionner les problèmes rencontrés par les salariés durant leur parcours au sein de l’entreprise</w:t>
      </w:r>
      <w:r w:rsidR="00941BD0">
        <w:rPr>
          <w:rFonts w:ascii="Times New Roman" w:hAnsi="Times New Roman" w:cs="Times New Roman"/>
          <w:sz w:val="24"/>
          <w:szCs w:val="24"/>
        </w:rPr>
        <w:t xml:space="preserve"> et à l’</w:t>
      </w:r>
      <w:proofErr w:type="spellStart"/>
      <w:r w:rsidR="00941BD0">
        <w:rPr>
          <w:rFonts w:ascii="Times New Roman" w:hAnsi="Times New Roman" w:cs="Times New Roman"/>
          <w:sz w:val="24"/>
          <w:szCs w:val="24"/>
        </w:rPr>
        <w:t>inter-saison</w:t>
      </w:r>
      <w:proofErr w:type="spellEnd"/>
      <w:r w:rsidR="003F6F7D" w:rsidRPr="00152280">
        <w:rPr>
          <w:rFonts w:ascii="Times New Roman" w:hAnsi="Times New Roman" w:cs="Times New Roman"/>
          <w:sz w:val="24"/>
          <w:szCs w:val="24"/>
        </w:rPr>
        <w:t>,</w:t>
      </w:r>
      <w:r w:rsidRPr="00152280">
        <w:rPr>
          <w:rFonts w:ascii="Times New Roman" w:hAnsi="Times New Roman" w:cs="Times New Roman"/>
          <w:sz w:val="24"/>
          <w:szCs w:val="24"/>
        </w:rPr>
        <w:t xml:space="preserve"> </w:t>
      </w:r>
      <w:r w:rsidR="003F6F7D" w:rsidRPr="00152280">
        <w:rPr>
          <w:rFonts w:ascii="Times New Roman" w:hAnsi="Times New Roman" w:cs="Times New Roman"/>
          <w:sz w:val="24"/>
          <w:szCs w:val="24"/>
        </w:rPr>
        <w:t>les obstacles à la sédentarisation et la vision à long terme de leur avenir professionnel. Nous validons en séance sa composition, elle sera proposée à l’ensemble des personnels sous forme de questionnaire anonyme par voie informatique.</w:t>
      </w:r>
    </w:p>
    <w:p w:rsidR="003F6F7D" w:rsidRPr="00152280" w:rsidRDefault="003F6F7D" w:rsidP="003F6F7D">
      <w:pPr>
        <w:pStyle w:val="Paragraphedeliste"/>
        <w:numPr>
          <w:ilvl w:val="0"/>
          <w:numId w:val="3"/>
        </w:numPr>
        <w:contextualSpacing/>
        <w:rPr>
          <w:rFonts w:ascii="Times New Roman" w:hAnsi="Times New Roman" w:cs="Times New Roman"/>
          <w:b/>
          <w:sz w:val="24"/>
          <w:szCs w:val="24"/>
          <w:lang w:val="fr-FR"/>
        </w:rPr>
      </w:pPr>
      <w:r w:rsidRPr="00152280">
        <w:rPr>
          <w:rFonts w:ascii="Times New Roman" w:hAnsi="Times New Roman" w:cs="Times New Roman"/>
          <w:b/>
          <w:sz w:val="24"/>
          <w:szCs w:val="24"/>
          <w:u w:val="single"/>
          <w:lang w:val="fr-FR"/>
        </w:rPr>
        <w:t>Avenants CSSCT et cadence entretiens</w:t>
      </w:r>
      <w:r w:rsidRPr="00152280">
        <w:rPr>
          <w:rFonts w:ascii="Times New Roman" w:hAnsi="Times New Roman" w:cs="Times New Roman"/>
          <w:b/>
          <w:sz w:val="24"/>
          <w:szCs w:val="24"/>
          <w:lang w:val="fr-FR"/>
        </w:rPr>
        <w:t>.</w:t>
      </w:r>
    </w:p>
    <w:p w:rsidR="001F1F09" w:rsidRDefault="00152280" w:rsidP="0098099A">
      <w:pPr>
        <w:pStyle w:val="Paragraphedeliste"/>
        <w:ind w:left="0" w:firstLine="0"/>
        <w:contextualSpacing/>
        <w:rPr>
          <w:rFonts w:ascii="Times New Roman" w:hAnsi="Times New Roman" w:cs="Times New Roman"/>
          <w:sz w:val="24"/>
          <w:szCs w:val="24"/>
        </w:rPr>
      </w:pPr>
      <w:r w:rsidRPr="00152280">
        <w:rPr>
          <w:rFonts w:ascii="Times New Roman" w:hAnsi="Times New Roman" w:cs="Times New Roman"/>
          <w:sz w:val="24"/>
          <w:szCs w:val="24"/>
          <w:lang w:val="fr-FR"/>
        </w:rPr>
        <w:t>L’avenant</w:t>
      </w:r>
      <w:r>
        <w:rPr>
          <w:rFonts w:ascii="Times New Roman" w:hAnsi="Times New Roman" w:cs="Times New Roman"/>
          <w:sz w:val="24"/>
          <w:szCs w:val="24"/>
        </w:rPr>
        <w:t xml:space="preserve"> CSSCT</w:t>
      </w:r>
      <w:r w:rsidR="003F6F7D" w:rsidRPr="003F6F7D">
        <w:rPr>
          <w:rFonts w:ascii="Times New Roman" w:hAnsi="Times New Roman" w:cs="Times New Roman"/>
          <w:b/>
          <w:sz w:val="24"/>
          <w:szCs w:val="24"/>
        </w:rPr>
        <w:t xml:space="preserve"> </w:t>
      </w:r>
      <w:r>
        <w:rPr>
          <w:rFonts w:ascii="Times New Roman" w:hAnsi="Times New Roman" w:cs="Times New Roman"/>
          <w:sz w:val="24"/>
          <w:szCs w:val="24"/>
        </w:rPr>
        <w:t>proposé</w:t>
      </w:r>
      <w:r w:rsidRPr="00152280">
        <w:rPr>
          <w:rFonts w:ascii="Times New Roman" w:hAnsi="Times New Roman" w:cs="Times New Roman"/>
          <w:sz w:val="24"/>
          <w:szCs w:val="24"/>
        </w:rPr>
        <w:t xml:space="preserve"> en séance</w:t>
      </w:r>
      <w:r>
        <w:rPr>
          <w:rFonts w:ascii="Times New Roman" w:hAnsi="Times New Roman" w:cs="Times New Roman"/>
          <w:b/>
          <w:sz w:val="24"/>
          <w:szCs w:val="24"/>
        </w:rPr>
        <w:t xml:space="preserve"> </w:t>
      </w:r>
      <w:r w:rsidRPr="00152280">
        <w:rPr>
          <w:rFonts w:ascii="Times New Roman" w:hAnsi="Times New Roman" w:cs="Times New Roman"/>
          <w:sz w:val="24"/>
          <w:szCs w:val="24"/>
        </w:rPr>
        <w:t xml:space="preserve">comme </w:t>
      </w:r>
      <w:r w:rsidRPr="0098099A">
        <w:rPr>
          <w:rFonts w:ascii="Times New Roman" w:hAnsi="Times New Roman" w:cs="Times New Roman"/>
          <w:sz w:val="24"/>
          <w:szCs w:val="24"/>
          <w:lang w:val="fr-FR"/>
        </w:rPr>
        <w:t>négocié</w:t>
      </w:r>
      <w:r>
        <w:rPr>
          <w:rFonts w:ascii="Times New Roman" w:hAnsi="Times New Roman" w:cs="Times New Roman"/>
          <w:sz w:val="24"/>
          <w:szCs w:val="24"/>
        </w:rPr>
        <w:t xml:space="preserve"> antérieurement rendra obligatoire la mise en place de CSSCT dans toutes les entreprises </w:t>
      </w:r>
      <w:bookmarkStart w:id="1" w:name="_Hlk70000662"/>
      <w:r w:rsidR="0098099A">
        <w:rPr>
          <w:rFonts w:ascii="Times New Roman" w:hAnsi="Times New Roman" w:cs="Times New Roman"/>
          <w:sz w:val="24"/>
          <w:szCs w:val="24"/>
        </w:rPr>
        <w:t xml:space="preserve">de la branche de plus de 50 ETP. </w:t>
      </w:r>
    </w:p>
    <w:p w:rsidR="001F1F09" w:rsidRDefault="0098099A" w:rsidP="0098099A">
      <w:pPr>
        <w:pStyle w:val="Paragraphedeliste"/>
        <w:ind w:left="0" w:firstLine="0"/>
        <w:contextualSpacing/>
        <w:rPr>
          <w:rFonts w:ascii="Times New Roman" w:hAnsi="Times New Roman" w:cs="Times New Roman"/>
          <w:sz w:val="24"/>
          <w:szCs w:val="24"/>
          <w:lang w:val="fr-FR"/>
        </w:rPr>
      </w:pPr>
      <w:r w:rsidRPr="0098099A">
        <w:rPr>
          <w:rFonts w:ascii="Times New Roman" w:hAnsi="Times New Roman" w:cs="Times New Roman"/>
          <w:sz w:val="24"/>
          <w:szCs w:val="24"/>
          <w:lang w:val="fr-FR"/>
        </w:rPr>
        <w:t xml:space="preserve">Concernant </w:t>
      </w:r>
      <w:r w:rsidR="001F1F09">
        <w:rPr>
          <w:rFonts w:ascii="Times New Roman" w:hAnsi="Times New Roman" w:cs="Times New Roman"/>
          <w:sz w:val="24"/>
          <w:szCs w:val="24"/>
          <w:lang w:val="fr-FR"/>
        </w:rPr>
        <w:t>les entretiens :</w:t>
      </w:r>
    </w:p>
    <w:p w:rsidR="001F1F09" w:rsidRDefault="001F1F09" w:rsidP="0098099A">
      <w:pPr>
        <w:pStyle w:val="Paragraphedeliste"/>
        <w:ind w:left="0" w:firstLine="0"/>
        <w:contextualSpacing/>
        <w:rPr>
          <w:rFonts w:ascii="Times New Roman" w:hAnsi="Times New Roman" w:cs="Times New Roman"/>
          <w:sz w:val="24"/>
          <w:szCs w:val="24"/>
          <w:lang w:val="fr-FR"/>
        </w:rPr>
      </w:pPr>
      <w:r>
        <w:rPr>
          <w:rFonts w:ascii="Times New Roman" w:hAnsi="Times New Roman" w:cs="Times New Roman"/>
          <w:sz w:val="24"/>
          <w:szCs w:val="24"/>
          <w:lang w:val="fr-FR"/>
        </w:rPr>
        <w:t>Pour les permanents, entretien individuel de positionnement et professionnel toutes les 2 années civiles.</w:t>
      </w:r>
    </w:p>
    <w:p w:rsidR="001F1F09" w:rsidRDefault="001F1F09" w:rsidP="0098099A">
      <w:pPr>
        <w:pStyle w:val="Paragraphedeliste"/>
        <w:ind w:left="0" w:firstLine="0"/>
        <w:contextualSpacing/>
        <w:rPr>
          <w:rFonts w:ascii="Times New Roman" w:hAnsi="Times New Roman" w:cs="Times New Roman"/>
          <w:sz w:val="24"/>
          <w:szCs w:val="24"/>
          <w:lang w:val="fr-FR"/>
        </w:rPr>
      </w:pPr>
      <w:r>
        <w:rPr>
          <w:rFonts w:ascii="Times New Roman" w:hAnsi="Times New Roman" w:cs="Times New Roman"/>
          <w:sz w:val="24"/>
          <w:szCs w:val="24"/>
          <w:lang w:val="fr-FR"/>
        </w:rPr>
        <w:t>Pour les saisonniers, entretien individuel et de positionnement et professionnel toutes les 4 années civiles.</w:t>
      </w:r>
    </w:p>
    <w:p w:rsidR="00876CFC" w:rsidRDefault="001F1F09" w:rsidP="0098099A">
      <w:pPr>
        <w:pStyle w:val="Paragraphedeliste"/>
        <w:ind w:left="0" w:firstLine="0"/>
        <w:contextualSpacing/>
        <w:rPr>
          <w:rFonts w:ascii="Times New Roman" w:hAnsi="Times New Roman" w:cs="Times New Roman"/>
          <w:sz w:val="24"/>
          <w:szCs w:val="24"/>
          <w:lang w:val="fr-FR"/>
        </w:rPr>
      </w:pPr>
      <w:r>
        <w:rPr>
          <w:rFonts w:ascii="Times New Roman" w:hAnsi="Times New Roman" w:cs="Times New Roman"/>
          <w:sz w:val="24"/>
          <w:szCs w:val="24"/>
          <w:lang w:val="fr-FR"/>
        </w:rPr>
        <w:t>Chaque</w:t>
      </w:r>
      <w:r w:rsidR="00876CFC">
        <w:rPr>
          <w:rFonts w:ascii="Times New Roman" w:hAnsi="Times New Roman" w:cs="Times New Roman"/>
          <w:sz w:val="24"/>
          <w:szCs w:val="24"/>
          <w:lang w:val="fr-FR"/>
        </w:rPr>
        <w:t xml:space="preserve"> évaluateur devra obligatoirement être formé.</w:t>
      </w:r>
      <w:r>
        <w:rPr>
          <w:rFonts w:ascii="Times New Roman" w:hAnsi="Times New Roman" w:cs="Times New Roman"/>
          <w:sz w:val="24"/>
          <w:szCs w:val="24"/>
          <w:lang w:val="fr-FR"/>
        </w:rPr>
        <w:t xml:space="preserve"> </w:t>
      </w:r>
    </w:p>
    <w:p w:rsidR="00876CFC" w:rsidRDefault="00876CFC" w:rsidP="0098099A">
      <w:pPr>
        <w:pStyle w:val="Paragraphedeliste"/>
        <w:ind w:left="0" w:firstLine="0"/>
        <w:contextualSpacing/>
        <w:rPr>
          <w:rFonts w:ascii="Times New Roman" w:hAnsi="Times New Roman" w:cs="Times New Roman"/>
          <w:sz w:val="24"/>
          <w:szCs w:val="24"/>
          <w:lang w:val="fr-FR"/>
        </w:rPr>
      </w:pPr>
      <w:r>
        <w:rPr>
          <w:rFonts w:ascii="Times New Roman" w:hAnsi="Times New Roman" w:cs="Times New Roman"/>
          <w:sz w:val="24"/>
          <w:szCs w:val="24"/>
          <w:lang w:val="fr-FR"/>
        </w:rPr>
        <w:t>P</w:t>
      </w:r>
      <w:r w:rsidR="001F1F09">
        <w:rPr>
          <w:rFonts w:ascii="Times New Roman" w:hAnsi="Times New Roman" w:cs="Times New Roman"/>
          <w:sz w:val="24"/>
          <w:szCs w:val="24"/>
          <w:lang w:val="fr-FR"/>
        </w:rPr>
        <w:t>ris obligatoirement sur le temps de travail, ces entretiens suivant leur format pourront être animés par une ou deux personnes, un exemplaire du support sera présenté au salarié pour étude avant son rendez-vous, un double de son évaluation lui sera remis ultérieurement contre émargement.</w:t>
      </w:r>
    </w:p>
    <w:p w:rsidR="00BA00C3" w:rsidRDefault="00876CFC" w:rsidP="0098099A">
      <w:pPr>
        <w:pStyle w:val="Paragraphedeliste"/>
        <w:ind w:left="0" w:firstLine="0"/>
        <w:contextualSpacing/>
        <w:rPr>
          <w:rFonts w:ascii="Times New Roman" w:hAnsi="Times New Roman" w:cs="Times New Roman"/>
          <w:sz w:val="24"/>
          <w:szCs w:val="24"/>
          <w:lang w:val="fr-FR"/>
        </w:rPr>
      </w:pPr>
      <w:r>
        <w:rPr>
          <w:rFonts w:ascii="Times New Roman" w:hAnsi="Times New Roman" w:cs="Times New Roman"/>
          <w:sz w:val="24"/>
          <w:szCs w:val="24"/>
          <w:lang w:val="fr-FR"/>
        </w:rPr>
        <w:t>U</w:t>
      </w:r>
      <w:r w:rsidR="0098099A" w:rsidRPr="0098099A">
        <w:rPr>
          <w:rFonts w:ascii="Times New Roman" w:hAnsi="Times New Roman" w:cs="Times New Roman"/>
          <w:sz w:val="24"/>
          <w:szCs w:val="24"/>
          <w:lang w:val="fr-FR"/>
        </w:rPr>
        <w:t xml:space="preserve">n exemplaire de chaque proposition </w:t>
      </w:r>
      <w:r>
        <w:rPr>
          <w:rFonts w:ascii="Times New Roman" w:hAnsi="Times New Roman" w:cs="Times New Roman"/>
          <w:sz w:val="24"/>
          <w:szCs w:val="24"/>
          <w:lang w:val="fr-FR"/>
        </w:rPr>
        <w:t>nous est remis pour étude pour</w:t>
      </w:r>
      <w:r w:rsidR="0098099A" w:rsidRPr="0098099A">
        <w:rPr>
          <w:rFonts w:ascii="Times New Roman" w:hAnsi="Times New Roman" w:cs="Times New Roman"/>
          <w:sz w:val="24"/>
          <w:szCs w:val="24"/>
          <w:lang w:val="fr-FR"/>
        </w:rPr>
        <w:t xml:space="preserve"> rendu début décembre.</w:t>
      </w:r>
    </w:p>
    <w:p w:rsidR="00876CFC" w:rsidRDefault="00876CFC" w:rsidP="00876CFC">
      <w:pPr>
        <w:pStyle w:val="Paragraphedeliste"/>
        <w:numPr>
          <w:ilvl w:val="0"/>
          <w:numId w:val="3"/>
        </w:numPr>
        <w:contextualSpacing/>
        <w:rPr>
          <w:rFonts w:ascii="Times New Roman" w:hAnsi="Times New Roman" w:cs="Times New Roman"/>
          <w:b/>
          <w:sz w:val="24"/>
          <w:szCs w:val="24"/>
          <w:u w:val="single"/>
          <w:lang w:val="fr-FR"/>
        </w:rPr>
      </w:pPr>
      <w:r w:rsidRPr="00876CFC">
        <w:rPr>
          <w:rFonts w:ascii="Times New Roman" w:hAnsi="Times New Roman" w:cs="Times New Roman"/>
          <w:b/>
          <w:sz w:val="24"/>
          <w:szCs w:val="24"/>
          <w:u w:val="single"/>
          <w:lang w:val="fr-FR"/>
        </w:rPr>
        <w:t>Contrats courts</w:t>
      </w:r>
      <w:r>
        <w:rPr>
          <w:rFonts w:ascii="Times New Roman" w:hAnsi="Times New Roman" w:cs="Times New Roman"/>
          <w:b/>
          <w:sz w:val="24"/>
          <w:szCs w:val="24"/>
          <w:u w:val="single"/>
          <w:lang w:val="fr-FR"/>
        </w:rPr>
        <w:t>.</w:t>
      </w:r>
    </w:p>
    <w:p w:rsidR="00876CFC" w:rsidRDefault="00876CFC" w:rsidP="00876CFC">
      <w:pPr>
        <w:contextualSpacing/>
        <w:rPr>
          <w:rFonts w:ascii="Times New Roman" w:hAnsi="Times New Roman" w:cs="Times New Roman"/>
          <w:sz w:val="24"/>
          <w:szCs w:val="24"/>
        </w:rPr>
      </w:pPr>
      <w:r>
        <w:rPr>
          <w:rFonts w:ascii="Times New Roman" w:hAnsi="Times New Roman" w:cs="Times New Roman"/>
          <w:sz w:val="24"/>
          <w:szCs w:val="24"/>
        </w:rPr>
        <w:t>Précédemment étendu, l’avenant ne répondant plus aux exigences du conseil d’état, une nouvelle formulation précisant tous les cas pour lesquels le délai de carence n’est pas applicable nous est proposée en séance et validée.</w:t>
      </w:r>
    </w:p>
    <w:p w:rsidR="00876CFC" w:rsidRDefault="00876CFC" w:rsidP="00876CFC">
      <w:pPr>
        <w:pStyle w:val="Paragraphedeliste"/>
        <w:numPr>
          <w:ilvl w:val="0"/>
          <w:numId w:val="3"/>
        </w:numPr>
        <w:contextualSpacing/>
        <w:rPr>
          <w:rFonts w:ascii="Times New Roman" w:hAnsi="Times New Roman" w:cs="Times New Roman"/>
          <w:b/>
          <w:sz w:val="24"/>
          <w:szCs w:val="24"/>
          <w:u w:val="single"/>
        </w:rPr>
      </w:pPr>
      <w:r w:rsidRPr="00876CFC">
        <w:rPr>
          <w:rFonts w:ascii="Times New Roman" w:hAnsi="Times New Roman" w:cs="Times New Roman"/>
          <w:b/>
          <w:sz w:val="24"/>
          <w:szCs w:val="24"/>
          <w:u w:val="single"/>
        </w:rPr>
        <w:t>Congés exceptionnels.</w:t>
      </w:r>
    </w:p>
    <w:p w:rsidR="00876CFC" w:rsidRDefault="00876CFC" w:rsidP="00876CFC">
      <w:pPr>
        <w:contextualSpacing/>
        <w:rPr>
          <w:rFonts w:ascii="Times New Roman" w:hAnsi="Times New Roman" w:cs="Times New Roman"/>
          <w:sz w:val="24"/>
          <w:szCs w:val="24"/>
        </w:rPr>
      </w:pPr>
      <w:r>
        <w:rPr>
          <w:rFonts w:ascii="Times New Roman" w:hAnsi="Times New Roman" w:cs="Times New Roman"/>
          <w:sz w:val="24"/>
          <w:szCs w:val="24"/>
        </w:rPr>
        <w:t>L’avenant précisant l’octroi d’un jour congé supplémentaire pour décès d’un ascendant autre que le père ou la mère n’avait pas été repris lors de la nouvelle rédaction de la CCN, l’oubli est rectifié par une ratification en séance.</w:t>
      </w:r>
    </w:p>
    <w:p w:rsidR="00876CFC" w:rsidRDefault="00876CFC" w:rsidP="00876CFC">
      <w:pPr>
        <w:pStyle w:val="Paragraphedeliste"/>
        <w:numPr>
          <w:ilvl w:val="0"/>
          <w:numId w:val="3"/>
        </w:numPr>
        <w:contextualSpacing/>
        <w:rPr>
          <w:rFonts w:ascii="Times New Roman" w:hAnsi="Times New Roman" w:cs="Times New Roman"/>
          <w:b/>
          <w:sz w:val="24"/>
          <w:szCs w:val="24"/>
          <w:u w:val="single"/>
        </w:rPr>
      </w:pPr>
      <w:r w:rsidRPr="00876CFC">
        <w:rPr>
          <w:rFonts w:ascii="Times New Roman" w:hAnsi="Times New Roman" w:cs="Times New Roman"/>
          <w:b/>
          <w:sz w:val="24"/>
          <w:szCs w:val="24"/>
          <w:u w:val="single"/>
        </w:rPr>
        <w:lastRenderedPageBreak/>
        <w:t xml:space="preserve">Projet </w:t>
      </w:r>
      <w:r>
        <w:rPr>
          <w:rFonts w:ascii="Times New Roman" w:hAnsi="Times New Roman" w:cs="Times New Roman"/>
          <w:b/>
          <w:sz w:val="24"/>
          <w:szCs w:val="24"/>
          <w:u w:val="single"/>
        </w:rPr>
        <w:t>d</w:t>
      </w:r>
      <w:r w:rsidRPr="00876CFC">
        <w:rPr>
          <w:rFonts w:ascii="Times New Roman" w:hAnsi="Times New Roman" w:cs="Times New Roman"/>
          <w:b/>
          <w:sz w:val="24"/>
          <w:szCs w:val="24"/>
          <w:u w:val="single"/>
        </w:rPr>
        <w:t>’association.</w:t>
      </w:r>
    </w:p>
    <w:p w:rsidR="00876CFC" w:rsidRDefault="0064292F" w:rsidP="00876CFC">
      <w:pPr>
        <w:contextualSpacing/>
        <w:rPr>
          <w:rFonts w:ascii="Times New Roman" w:hAnsi="Times New Roman" w:cs="Times New Roman"/>
          <w:sz w:val="24"/>
          <w:szCs w:val="24"/>
        </w:rPr>
      </w:pPr>
      <w:r>
        <w:rPr>
          <w:rFonts w:ascii="Times New Roman" w:hAnsi="Times New Roman" w:cs="Times New Roman"/>
          <w:sz w:val="24"/>
          <w:szCs w:val="24"/>
        </w:rPr>
        <w:t>Afin de permettre une minoration significative du montant des forfaits pour les salariés désireux de skier au sein d’entreprises de la branche, une association regroupant les sociétés ou régies de RM volontaires et possédant ou non un CSE permettra l’acquisition et la revente de forfaits à des prix avantageux par le biais d’une plateforme digitale gérée par JB Concept financée par DSF.</w:t>
      </w:r>
    </w:p>
    <w:p w:rsidR="0064292F" w:rsidRDefault="0064292F" w:rsidP="00876CFC">
      <w:pPr>
        <w:contextualSpacing/>
        <w:rPr>
          <w:rFonts w:ascii="Times New Roman" w:hAnsi="Times New Roman" w:cs="Times New Roman"/>
          <w:sz w:val="24"/>
          <w:szCs w:val="24"/>
        </w:rPr>
      </w:pPr>
      <w:r>
        <w:rPr>
          <w:rFonts w:ascii="Times New Roman" w:hAnsi="Times New Roman" w:cs="Times New Roman"/>
          <w:sz w:val="24"/>
          <w:szCs w:val="24"/>
        </w:rPr>
        <w:t>Cette plateforme sera accessible aux entreprises ou CSE adhérents à D2S2.</w:t>
      </w:r>
    </w:p>
    <w:p w:rsidR="00421F55" w:rsidRDefault="00421F55" w:rsidP="00421F55">
      <w:pPr>
        <w:pStyle w:val="Paragraphedeliste"/>
        <w:numPr>
          <w:ilvl w:val="0"/>
          <w:numId w:val="3"/>
        </w:numPr>
        <w:contextualSpacing/>
        <w:rPr>
          <w:rFonts w:ascii="Times New Roman" w:hAnsi="Times New Roman" w:cs="Times New Roman"/>
          <w:b/>
          <w:sz w:val="24"/>
          <w:szCs w:val="24"/>
          <w:u w:val="single"/>
        </w:rPr>
      </w:pPr>
      <w:r w:rsidRPr="00421F55">
        <w:rPr>
          <w:rFonts w:ascii="Times New Roman" w:hAnsi="Times New Roman" w:cs="Times New Roman"/>
          <w:b/>
          <w:sz w:val="24"/>
          <w:szCs w:val="24"/>
          <w:u w:val="single"/>
        </w:rPr>
        <w:t>Rallongement conventionnel de la prime de depart à la retraite.</w:t>
      </w:r>
    </w:p>
    <w:p w:rsidR="00421F55" w:rsidRDefault="00421F55" w:rsidP="00421F55">
      <w:pPr>
        <w:contextualSpacing/>
        <w:rPr>
          <w:rFonts w:ascii="Times New Roman" w:hAnsi="Times New Roman" w:cs="Times New Roman"/>
          <w:sz w:val="24"/>
          <w:szCs w:val="24"/>
        </w:rPr>
      </w:pPr>
      <w:r>
        <w:rPr>
          <w:rFonts w:ascii="Times New Roman" w:hAnsi="Times New Roman" w:cs="Times New Roman"/>
          <w:sz w:val="24"/>
          <w:szCs w:val="24"/>
        </w:rPr>
        <w:t>Plusieurs fois réclamée, cette évolution proposée par notre délégation « </w:t>
      </w:r>
      <w:r w:rsidRPr="00421F55">
        <w:rPr>
          <w:rFonts w:ascii="Times New Roman" w:hAnsi="Times New Roman" w:cs="Times New Roman"/>
          <w:sz w:val="24"/>
          <w:szCs w:val="24"/>
        </w:rPr>
        <w:t>devrait</w:t>
      </w:r>
      <w:r>
        <w:rPr>
          <w:rFonts w:ascii="Times New Roman" w:hAnsi="Times New Roman" w:cs="Times New Roman"/>
          <w:sz w:val="24"/>
          <w:szCs w:val="24"/>
        </w:rPr>
        <w:t> »</w:t>
      </w:r>
      <w:r w:rsidRPr="00421F55">
        <w:rPr>
          <w:rFonts w:ascii="Times New Roman" w:hAnsi="Times New Roman" w:cs="Times New Roman"/>
          <w:sz w:val="24"/>
          <w:szCs w:val="24"/>
        </w:rPr>
        <w:t xml:space="preserve"> permettre</w:t>
      </w:r>
      <w:r>
        <w:rPr>
          <w:rFonts w:ascii="Times New Roman" w:hAnsi="Times New Roman" w:cs="Times New Roman"/>
          <w:sz w:val="24"/>
          <w:szCs w:val="24"/>
          <w:u w:val="single"/>
        </w:rPr>
        <w:t xml:space="preserve"> </w:t>
      </w:r>
      <w:r>
        <w:rPr>
          <w:rFonts w:ascii="Times New Roman" w:hAnsi="Times New Roman" w:cs="Times New Roman"/>
          <w:sz w:val="24"/>
          <w:szCs w:val="24"/>
        </w:rPr>
        <w:t>de percevoir l’intégralité de la prime de 60 à 62 ans dégressive de 62 à 67 ans en application de l’ancien calcul. DSF accepte de travailler sur plusieurs simulations différentes.</w:t>
      </w:r>
    </w:p>
    <w:p w:rsidR="00421F55" w:rsidRPr="00421F55" w:rsidRDefault="00421F55" w:rsidP="00421F55">
      <w:pPr>
        <w:pStyle w:val="Paragraphedeliste"/>
        <w:numPr>
          <w:ilvl w:val="0"/>
          <w:numId w:val="3"/>
        </w:numPr>
        <w:contextualSpacing/>
        <w:rPr>
          <w:rFonts w:ascii="Times New Roman" w:hAnsi="Times New Roman" w:cs="Times New Roman"/>
          <w:b/>
          <w:sz w:val="24"/>
          <w:szCs w:val="24"/>
        </w:rPr>
      </w:pPr>
      <w:r w:rsidRPr="00421F55">
        <w:rPr>
          <w:rFonts w:ascii="Times New Roman" w:hAnsi="Times New Roman" w:cs="Times New Roman"/>
          <w:b/>
          <w:sz w:val="24"/>
          <w:szCs w:val="24"/>
          <w:u w:val="single"/>
        </w:rPr>
        <w:t>Retour aux 4 ans de mandat pour les élus du CSE.</w:t>
      </w:r>
    </w:p>
    <w:p w:rsidR="00421F55" w:rsidRDefault="00421F55" w:rsidP="00421F55">
      <w:pPr>
        <w:contextualSpacing/>
        <w:rPr>
          <w:rFonts w:ascii="Times New Roman" w:hAnsi="Times New Roman" w:cs="Times New Roman"/>
          <w:sz w:val="24"/>
          <w:szCs w:val="24"/>
        </w:rPr>
      </w:pPr>
      <w:r>
        <w:rPr>
          <w:rFonts w:ascii="Times New Roman" w:hAnsi="Times New Roman" w:cs="Times New Roman"/>
          <w:sz w:val="24"/>
          <w:szCs w:val="24"/>
        </w:rPr>
        <w:t>Nous l’avions précédemment réclamé, DSF ne se prononçant ni pour ni contre nous renvoie à la négociation avec la délégation CGT.</w:t>
      </w:r>
    </w:p>
    <w:p w:rsidR="00421F55" w:rsidRPr="00DC5B53" w:rsidRDefault="00421F55" w:rsidP="00421F55">
      <w:pPr>
        <w:pStyle w:val="Paragraphedeliste"/>
        <w:numPr>
          <w:ilvl w:val="0"/>
          <w:numId w:val="3"/>
        </w:numPr>
        <w:contextualSpacing/>
        <w:rPr>
          <w:rFonts w:ascii="Times New Roman" w:hAnsi="Times New Roman" w:cs="Times New Roman"/>
          <w:sz w:val="24"/>
          <w:szCs w:val="24"/>
        </w:rPr>
      </w:pPr>
      <w:r>
        <w:rPr>
          <w:rFonts w:ascii="Times New Roman" w:hAnsi="Times New Roman" w:cs="Times New Roman"/>
          <w:b/>
          <w:sz w:val="24"/>
          <w:szCs w:val="24"/>
          <w:u w:val="single"/>
        </w:rPr>
        <w:t xml:space="preserve">Suivi de la prévoyance </w:t>
      </w:r>
      <w:proofErr w:type="gramStart"/>
      <w:r>
        <w:rPr>
          <w:rFonts w:ascii="Times New Roman" w:hAnsi="Times New Roman" w:cs="Times New Roman"/>
          <w:b/>
          <w:sz w:val="24"/>
          <w:szCs w:val="24"/>
          <w:u w:val="single"/>
        </w:rPr>
        <w:t>et</w:t>
      </w:r>
      <w:proofErr w:type="gramEnd"/>
      <w:r>
        <w:rPr>
          <w:rFonts w:ascii="Times New Roman" w:hAnsi="Times New Roman" w:cs="Times New Roman"/>
          <w:b/>
          <w:sz w:val="24"/>
          <w:szCs w:val="24"/>
          <w:u w:val="single"/>
        </w:rPr>
        <w:t xml:space="preserve"> de l’évolution du régime.</w:t>
      </w:r>
    </w:p>
    <w:p w:rsidR="004443B4" w:rsidRDefault="00DC5B53" w:rsidP="004443B4">
      <w:pPr>
        <w:contextualSpacing/>
        <w:rPr>
          <w:rFonts w:ascii="Times New Roman" w:hAnsi="Times New Roman" w:cs="Times New Roman"/>
          <w:sz w:val="24"/>
          <w:szCs w:val="24"/>
        </w:rPr>
      </w:pPr>
      <w:r>
        <w:rPr>
          <w:rFonts w:ascii="Times New Roman" w:hAnsi="Times New Roman" w:cs="Times New Roman"/>
          <w:sz w:val="24"/>
          <w:szCs w:val="24"/>
        </w:rPr>
        <w:t>Une Commission Paritaire prévue en après-midi nous a présenté les comptes du régime pour les années 21 et 22. Particulièrement imprécis, nous avons réclamé une clarification rapide, programmée en mars. La délégation FO propose à la branche de procéder à un appel d’offre afin d’améliorer le régime par la s</w:t>
      </w:r>
      <w:r w:rsidR="004443B4">
        <w:rPr>
          <w:rFonts w:ascii="Times New Roman" w:hAnsi="Times New Roman" w:cs="Times New Roman"/>
          <w:sz w:val="24"/>
          <w:szCs w:val="24"/>
        </w:rPr>
        <w:t>uppression du délai de carence.</w:t>
      </w:r>
    </w:p>
    <w:p w:rsidR="00941BD0" w:rsidRDefault="00941BD0" w:rsidP="004443B4">
      <w:pPr>
        <w:pStyle w:val="Paragraphedeliste"/>
        <w:numPr>
          <w:ilvl w:val="0"/>
          <w:numId w:val="3"/>
        </w:numPr>
        <w:contextualSpacing/>
        <w:rPr>
          <w:rFonts w:ascii="Times New Roman" w:hAnsi="Times New Roman" w:cs="Times New Roman"/>
          <w:b/>
          <w:sz w:val="24"/>
          <w:szCs w:val="24"/>
          <w:u w:val="single"/>
        </w:rPr>
      </w:pPr>
      <w:r w:rsidRPr="004443B4">
        <w:rPr>
          <w:rFonts w:ascii="Times New Roman" w:hAnsi="Times New Roman" w:cs="Times New Roman"/>
          <w:b/>
          <w:sz w:val="24"/>
          <w:szCs w:val="24"/>
          <w:u w:val="single"/>
        </w:rPr>
        <w:t>Rémunérations conventionnelles</w:t>
      </w:r>
      <w:r w:rsidR="004443B4">
        <w:rPr>
          <w:rFonts w:ascii="Times New Roman" w:hAnsi="Times New Roman" w:cs="Times New Roman"/>
          <w:b/>
          <w:sz w:val="24"/>
          <w:szCs w:val="24"/>
          <w:u w:val="single"/>
        </w:rPr>
        <w:t>.</w:t>
      </w:r>
    </w:p>
    <w:p w:rsidR="004443B4" w:rsidRDefault="004443B4" w:rsidP="004443B4">
      <w:pPr>
        <w:contextualSpacing/>
        <w:rPr>
          <w:rFonts w:ascii="Times New Roman" w:hAnsi="Times New Roman" w:cs="Times New Roman"/>
          <w:sz w:val="24"/>
          <w:szCs w:val="24"/>
        </w:rPr>
      </w:pPr>
      <w:r>
        <w:rPr>
          <w:rFonts w:ascii="Times New Roman" w:hAnsi="Times New Roman" w:cs="Times New Roman"/>
          <w:sz w:val="24"/>
          <w:szCs w:val="24"/>
        </w:rPr>
        <w:t>La délégation DSF nous annonce une recommandation à 5,5% en dégressif pour aboutir à 3,5% au 221 si aucun accord n’est signé.</w:t>
      </w:r>
    </w:p>
    <w:p w:rsidR="004443B4" w:rsidRDefault="004443B4" w:rsidP="004443B4">
      <w:pPr>
        <w:contextualSpacing/>
        <w:rPr>
          <w:rFonts w:ascii="Times New Roman" w:hAnsi="Times New Roman" w:cs="Times New Roman"/>
          <w:sz w:val="24"/>
          <w:szCs w:val="24"/>
        </w:rPr>
      </w:pPr>
      <w:r>
        <w:rPr>
          <w:rFonts w:ascii="Times New Roman" w:hAnsi="Times New Roman" w:cs="Times New Roman"/>
          <w:sz w:val="24"/>
          <w:szCs w:val="24"/>
        </w:rPr>
        <w:t>Notre proposition est claire 7% en dessous desquels nous ne descendrons pas pour aboutir à 6% au 221 ensuite en dégressif pour aboutir à 3% en bout de grille.</w:t>
      </w:r>
    </w:p>
    <w:p w:rsidR="002003E1" w:rsidRPr="002003E1" w:rsidRDefault="002003E1" w:rsidP="002003E1">
      <w:pPr>
        <w:contextualSpacing/>
        <w:rPr>
          <w:rFonts w:ascii="Times New Roman" w:hAnsi="Times New Roman" w:cs="Times New Roman"/>
          <w:sz w:val="24"/>
          <w:szCs w:val="24"/>
        </w:rPr>
      </w:pPr>
      <w:r w:rsidRPr="002003E1">
        <w:rPr>
          <w:rFonts w:ascii="Times New Roman" w:hAnsi="Times New Roman" w:cs="Times New Roman"/>
          <w:sz w:val="24"/>
          <w:szCs w:val="24"/>
        </w:rPr>
        <w:t>La CGT propose 10% en linéaire puis quitte la salle de réunion pour rencontrer certains médias convoqués par leurs soins, nous invitant à les rejoindre. Notre délégation refuse cette méthode qui nous aurait conduit à l’annulation de la suite de notre négociation et donc à l’application de la recommandation.</w:t>
      </w:r>
    </w:p>
    <w:p w:rsidR="007F55F2" w:rsidRDefault="004443B4" w:rsidP="004443B4">
      <w:pPr>
        <w:contextualSpacing/>
        <w:rPr>
          <w:rFonts w:ascii="Times New Roman" w:hAnsi="Times New Roman" w:cs="Times New Roman"/>
          <w:sz w:val="24"/>
          <w:szCs w:val="24"/>
        </w:rPr>
      </w:pPr>
      <w:r>
        <w:rPr>
          <w:rFonts w:ascii="Times New Roman" w:hAnsi="Times New Roman" w:cs="Times New Roman"/>
          <w:sz w:val="24"/>
          <w:szCs w:val="24"/>
        </w:rPr>
        <w:t xml:space="preserve">En fin de négociation, la délégation CGT réintègre la salle et valide notre ultime proposition de 7,1% au 200 en dégressif à 4,6% au 221 puis </w:t>
      </w:r>
      <w:r w:rsidR="007F55F2">
        <w:rPr>
          <w:rFonts w:ascii="Times New Roman" w:hAnsi="Times New Roman" w:cs="Times New Roman"/>
          <w:sz w:val="24"/>
          <w:szCs w:val="24"/>
        </w:rPr>
        <w:t>3% au 222 en dégressif à 2% au 279 et 2% en linéaire jusqu’au 409</w:t>
      </w:r>
      <w:r>
        <w:rPr>
          <w:rFonts w:ascii="Times New Roman" w:hAnsi="Times New Roman" w:cs="Times New Roman"/>
          <w:sz w:val="24"/>
          <w:szCs w:val="24"/>
        </w:rPr>
        <w:t>.</w:t>
      </w:r>
      <w:r w:rsidR="007F55F2">
        <w:rPr>
          <w:rFonts w:ascii="Times New Roman" w:hAnsi="Times New Roman" w:cs="Times New Roman"/>
          <w:sz w:val="24"/>
          <w:szCs w:val="24"/>
        </w:rPr>
        <w:t xml:space="preserve"> Les primes conventionnelles étant majorées de 6,2%, ce qui porte l’indemnité panier à 7,40€ l’indemnité skis bâtons à 48,03€, celle des chaussures à 20,35€, la prime de langue étrangère à 60,65€ et celle d’artificier à 38,24€. </w:t>
      </w:r>
    </w:p>
    <w:p w:rsidR="004443B4" w:rsidRDefault="004443B4" w:rsidP="004443B4">
      <w:pPr>
        <w:contextualSpacing/>
        <w:rPr>
          <w:rFonts w:ascii="Times New Roman" w:hAnsi="Times New Roman" w:cs="Times New Roman"/>
          <w:sz w:val="24"/>
          <w:szCs w:val="24"/>
        </w:rPr>
      </w:pPr>
      <w:r>
        <w:rPr>
          <w:rFonts w:ascii="Times New Roman" w:hAnsi="Times New Roman" w:cs="Times New Roman"/>
          <w:sz w:val="24"/>
          <w:szCs w:val="24"/>
        </w:rPr>
        <w:t>La délégation DSF accepte à la signature cette au</w:t>
      </w:r>
      <w:r w:rsidR="007F55F2">
        <w:rPr>
          <w:rFonts w:ascii="Times New Roman" w:hAnsi="Times New Roman" w:cs="Times New Roman"/>
          <w:sz w:val="24"/>
          <w:szCs w:val="24"/>
        </w:rPr>
        <w:t xml:space="preserve">gmentation historique dans un contexte inflationnaire inédit qui nous obligera sans doute à programmer une nouvelle rencontre en cas </w:t>
      </w:r>
      <w:r w:rsidR="00E04976">
        <w:rPr>
          <w:rFonts w:ascii="Times New Roman" w:hAnsi="Times New Roman" w:cs="Times New Roman"/>
          <w:sz w:val="24"/>
          <w:szCs w:val="24"/>
        </w:rPr>
        <w:t xml:space="preserve">de décrochage des premiers indices par une </w:t>
      </w:r>
      <w:r w:rsidR="007F55F2">
        <w:rPr>
          <w:rFonts w:ascii="Times New Roman" w:hAnsi="Times New Roman" w:cs="Times New Roman"/>
          <w:sz w:val="24"/>
          <w:szCs w:val="24"/>
        </w:rPr>
        <w:t>augmentation substantielle du SMIC.</w:t>
      </w:r>
    </w:p>
    <w:p w:rsidR="00E04976" w:rsidRDefault="00E04976" w:rsidP="00E04976">
      <w:pPr>
        <w:pStyle w:val="Paragraphedeliste"/>
        <w:numPr>
          <w:ilvl w:val="0"/>
          <w:numId w:val="3"/>
        </w:numPr>
        <w:contextualSpacing/>
        <w:rPr>
          <w:rFonts w:ascii="Times New Roman" w:hAnsi="Times New Roman" w:cs="Times New Roman"/>
          <w:b/>
          <w:sz w:val="24"/>
          <w:szCs w:val="24"/>
          <w:u w:val="single"/>
        </w:rPr>
      </w:pPr>
      <w:r w:rsidRPr="00E04976">
        <w:rPr>
          <w:rFonts w:ascii="Times New Roman" w:hAnsi="Times New Roman" w:cs="Times New Roman"/>
          <w:b/>
          <w:sz w:val="24"/>
          <w:szCs w:val="24"/>
          <w:u w:val="single"/>
        </w:rPr>
        <w:t>La prochaine paritaire.</w:t>
      </w:r>
    </w:p>
    <w:p w:rsidR="00E04976" w:rsidRPr="00E04976" w:rsidRDefault="00E04976" w:rsidP="00E04976">
      <w:pPr>
        <w:contextualSpacing/>
        <w:rPr>
          <w:rFonts w:ascii="Times New Roman" w:hAnsi="Times New Roman" w:cs="Times New Roman"/>
          <w:sz w:val="24"/>
          <w:szCs w:val="24"/>
        </w:rPr>
      </w:pPr>
      <w:r>
        <w:rPr>
          <w:rFonts w:ascii="Times New Roman" w:hAnsi="Times New Roman" w:cs="Times New Roman"/>
          <w:sz w:val="24"/>
          <w:szCs w:val="24"/>
        </w:rPr>
        <w:t>Sauf urgence, la prochaine réunion paritaire est prévue le jeudi 23 mars.</w:t>
      </w:r>
    </w:p>
    <w:p w:rsidR="007F55F2" w:rsidRPr="004443B4" w:rsidRDefault="007F55F2" w:rsidP="004443B4">
      <w:pPr>
        <w:contextualSpacing/>
        <w:rPr>
          <w:rFonts w:ascii="Times New Roman" w:hAnsi="Times New Roman" w:cs="Times New Roman"/>
          <w:sz w:val="24"/>
          <w:szCs w:val="24"/>
        </w:rPr>
      </w:pPr>
    </w:p>
    <w:p w:rsidR="00941BD0" w:rsidRPr="00941BD0" w:rsidRDefault="00941BD0" w:rsidP="00941BD0">
      <w:pPr>
        <w:ind w:left="360"/>
        <w:contextualSpacing/>
        <w:rPr>
          <w:rFonts w:ascii="Times New Roman" w:hAnsi="Times New Roman" w:cs="Times New Roman"/>
          <w:sz w:val="24"/>
          <w:szCs w:val="24"/>
        </w:rPr>
      </w:pPr>
    </w:p>
    <w:p w:rsidR="00421F55" w:rsidRPr="00421F55" w:rsidRDefault="00421F55" w:rsidP="00421F55">
      <w:pPr>
        <w:contextualSpacing/>
        <w:rPr>
          <w:rFonts w:ascii="Times New Roman" w:hAnsi="Times New Roman" w:cs="Times New Roman"/>
          <w:sz w:val="24"/>
          <w:szCs w:val="24"/>
        </w:rPr>
      </w:pPr>
    </w:p>
    <w:p w:rsidR="00421F55" w:rsidRPr="00421F55" w:rsidRDefault="00421F55" w:rsidP="00421F55">
      <w:pPr>
        <w:contextualSpacing/>
        <w:rPr>
          <w:rFonts w:ascii="Times New Roman" w:hAnsi="Times New Roman" w:cs="Times New Roman"/>
          <w:sz w:val="24"/>
          <w:szCs w:val="24"/>
        </w:rPr>
      </w:pPr>
    </w:p>
    <w:p w:rsidR="00421F55" w:rsidRPr="00421F55" w:rsidRDefault="00421F55" w:rsidP="00421F55">
      <w:pPr>
        <w:contextualSpacing/>
        <w:rPr>
          <w:rFonts w:ascii="Times New Roman" w:hAnsi="Times New Roman" w:cs="Times New Roman"/>
          <w:sz w:val="24"/>
          <w:szCs w:val="24"/>
        </w:rPr>
      </w:pPr>
    </w:p>
    <w:p w:rsidR="00421F55" w:rsidRPr="00421F55" w:rsidRDefault="00421F55" w:rsidP="00421F55">
      <w:pPr>
        <w:contextualSpacing/>
        <w:rPr>
          <w:rFonts w:ascii="Times New Roman" w:hAnsi="Times New Roman" w:cs="Times New Roman"/>
          <w:sz w:val="24"/>
          <w:szCs w:val="24"/>
        </w:rPr>
      </w:pPr>
    </w:p>
    <w:p w:rsidR="00876CFC" w:rsidRPr="00876CFC" w:rsidRDefault="00876CFC" w:rsidP="00876CFC">
      <w:pPr>
        <w:contextualSpacing/>
        <w:rPr>
          <w:rFonts w:ascii="Times New Roman" w:hAnsi="Times New Roman" w:cs="Times New Roman"/>
          <w:sz w:val="24"/>
          <w:szCs w:val="24"/>
        </w:rPr>
      </w:pPr>
    </w:p>
    <w:p w:rsidR="00876CFC" w:rsidRPr="00876CFC" w:rsidRDefault="00876CFC" w:rsidP="00876CFC">
      <w:pPr>
        <w:contextualSpacing/>
        <w:rPr>
          <w:rFonts w:ascii="Times New Roman" w:hAnsi="Times New Roman" w:cs="Times New Roman"/>
          <w:b/>
          <w:sz w:val="24"/>
          <w:szCs w:val="24"/>
          <w:u w:val="single"/>
        </w:rPr>
      </w:pPr>
    </w:p>
    <w:p w:rsidR="00242BF1" w:rsidRPr="00152280" w:rsidRDefault="00242BF1" w:rsidP="00152280"/>
    <w:bookmarkEnd w:id="1"/>
    <w:p w:rsidR="0037766C" w:rsidRPr="0098099A" w:rsidRDefault="0037766C" w:rsidP="0098099A">
      <w:pPr>
        <w:contextualSpacing/>
        <w:rPr>
          <w:rFonts w:ascii="Times New Roman" w:hAnsi="Times New Roman"/>
          <w:b/>
          <w:bCs/>
          <w:color w:val="0000FF"/>
          <w:u w:val="single"/>
        </w:rPr>
      </w:pPr>
    </w:p>
    <w:p w:rsidR="0037766C" w:rsidRDefault="0037766C" w:rsidP="00BA00C3">
      <w:pPr>
        <w:pStyle w:val="Corpsdetexte"/>
        <w:contextualSpacing/>
        <w:jc w:val="left"/>
        <w:rPr>
          <w:b/>
          <w:bCs/>
          <w:sz w:val="24"/>
        </w:rPr>
      </w:pPr>
    </w:p>
    <w:p w:rsidR="0037766C" w:rsidRPr="007E0B47" w:rsidRDefault="0037766C" w:rsidP="00BA00C3">
      <w:pPr>
        <w:pStyle w:val="Corpsdetexte"/>
        <w:contextualSpacing/>
        <w:jc w:val="left"/>
        <w:rPr>
          <w:b/>
          <w:bCs/>
          <w:sz w:val="24"/>
        </w:rPr>
      </w:pPr>
    </w:p>
    <w:sectPr w:rsidR="0037766C" w:rsidRPr="007E0B47" w:rsidSect="00CD0DFD">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0C6"/>
    <w:multiLevelType w:val="hybridMultilevel"/>
    <w:tmpl w:val="4D7CEFEC"/>
    <w:lvl w:ilvl="0" w:tplc="F4249CF8">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855DA"/>
    <w:multiLevelType w:val="hybridMultilevel"/>
    <w:tmpl w:val="A3EE5EF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316679B"/>
    <w:multiLevelType w:val="hybridMultilevel"/>
    <w:tmpl w:val="B3C4F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4D7A78"/>
    <w:multiLevelType w:val="hybridMultilevel"/>
    <w:tmpl w:val="4BF2D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CD3A8B"/>
    <w:multiLevelType w:val="hybridMultilevel"/>
    <w:tmpl w:val="50CAEA06"/>
    <w:lvl w:ilvl="0" w:tplc="F4249CF8">
      <w:start w:val="9"/>
      <w:numFmt w:val="decimal"/>
      <w:lvlText w:val="%1"/>
      <w:lvlJc w:val="left"/>
      <w:pPr>
        <w:ind w:left="1139" w:hanging="360"/>
      </w:pPr>
      <w:rPr>
        <w:rFonts w:hint="default"/>
      </w:rPr>
    </w:lvl>
    <w:lvl w:ilvl="1" w:tplc="040C0019" w:tentative="1">
      <w:start w:val="1"/>
      <w:numFmt w:val="lowerLetter"/>
      <w:lvlText w:val="%2."/>
      <w:lvlJc w:val="left"/>
      <w:pPr>
        <w:ind w:left="1859" w:hanging="360"/>
      </w:pPr>
    </w:lvl>
    <w:lvl w:ilvl="2" w:tplc="040C001B" w:tentative="1">
      <w:start w:val="1"/>
      <w:numFmt w:val="lowerRoman"/>
      <w:lvlText w:val="%3."/>
      <w:lvlJc w:val="right"/>
      <w:pPr>
        <w:ind w:left="2579" w:hanging="180"/>
      </w:pPr>
    </w:lvl>
    <w:lvl w:ilvl="3" w:tplc="040C000F" w:tentative="1">
      <w:start w:val="1"/>
      <w:numFmt w:val="decimal"/>
      <w:lvlText w:val="%4."/>
      <w:lvlJc w:val="left"/>
      <w:pPr>
        <w:ind w:left="3299" w:hanging="360"/>
      </w:pPr>
    </w:lvl>
    <w:lvl w:ilvl="4" w:tplc="040C0019" w:tentative="1">
      <w:start w:val="1"/>
      <w:numFmt w:val="lowerLetter"/>
      <w:lvlText w:val="%5."/>
      <w:lvlJc w:val="left"/>
      <w:pPr>
        <w:ind w:left="4019" w:hanging="360"/>
      </w:pPr>
    </w:lvl>
    <w:lvl w:ilvl="5" w:tplc="040C001B" w:tentative="1">
      <w:start w:val="1"/>
      <w:numFmt w:val="lowerRoman"/>
      <w:lvlText w:val="%6."/>
      <w:lvlJc w:val="right"/>
      <w:pPr>
        <w:ind w:left="4739" w:hanging="180"/>
      </w:pPr>
    </w:lvl>
    <w:lvl w:ilvl="6" w:tplc="040C000F" w:tentative="1">
      <w:start w:val="1"/>
      <w:numFmt w:val="decimal"/>
      <w:lvlText w:val="%7."/>
      <w:lvlJc w:val="left"/>
      <w:pPr>
        <w:ind w:left="5459" w:hanging="360"/>
      </w:pPr>
    </w:lvl>
    <w:lvl w:ilvl="7" w:tplc="040C0019" w:tentative="1">
      <w:start w:val="1"/>
      <w:numFmt w:val="lowerLetter"/>
      <w:lvlText w:val="%8."/>
      <w:lvlJc w:val="left"/>
      <w:pPr>
        <w:ind w:left="6179" w:hanging="360"/>
      </w:pPr>
    </w:lvl>
    <w:lvl w:ilvl="8" w:tplc="040C001B" w:tentative="1">
      <w:start w:val="1"/>
      <w:numFmt w:val="lowerRoman"/>
      <w:lvlText w:val="%9."/>
      <w:lvlJc w:val="right"/>
      <w:pPr>
        <w:ind w:left="6899" w:hanging="180"/>
      </w:pPr>
    </w:lvl>
  </w:abstractNum>
  <w:abstractNum w:abstractNumId="5" w15:restartNumberingAfterBreak="0">
    <w:nsid w:val="50910617"/>
    <w:multiLevelType w:val="hybridMultilevel"/>
    <w:tmpl w:val="ED1CF80A"/>
    <w:lvl w:ilvl="0" w:tplc="D9308C9A">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1F61CD"/>
    <w:multiLevelType w:val="hybridMultilevel"/>
    <w:tmpl w:val="6E3EB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0061E6"/>
    <w:multiLevelType w:val="hybridMultilevel"/>
    <w:tmpl w:val="2800F196"/>
    <w:lvl w:ilvl="0" w:tplc="55ECA5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33479B"/>
    <w:multiLevelType w:val="hybridMultilevel"/>
    <w:tmpl w:val="7C4605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6"/>
  </w:num>
  <w:num w:numId="5">
    <w:abstractNumId w:val="8"/>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C3"/>
    <w:rsid w:val="000036F7"/>
    <w:rsid w:val="0000710B"/>
    <w:rsid w:val="0001768C"/>
    <w:rsid w:val="000207A9"/>
    <w:rsid w:val="0004464B"/>
    <w:rsid w:val="00052079"/>
    <w:rsid w:val="00052ABD"/>
    <w:rsid w:val="00054CE4"/>
    <w:rsid w:val="00063A56"/>
    <w:rsid w:val="0009381F"/>
    <w:rsid w:val="000A1370"/>
    <w:rsid w:val="000A749C"/>
    <w:rsid w:val="000B0FCD"/>
    <w:rsid w:val="000B372C"/>
    <w:rsid w:val="000C0018"/>
    <w:rsid w:val="000E33DD"/>
    <w:rsid w:val="000E6DAD"/>
    <w:rsid w:val="000F12E3"/>
    <w:rsid w:val="000F703C"/>
    <w:rsid w:val="000F7595"/>
    <w:rsid w:val="00104E56"/>
    <w:rsid w:val="00106E97"/>
    <w:rsid w:val="00111666"/>
    <w:rsid w:val="00114946"/>
    <w:rsid w:val="00124ED8"/>
    <w:rsid w:val="00125EB1"/>
    <w:rsid w:val="00126476"/>
    <w:rsid w:val="001270A1"/>
    <w:rsid w:val="00130F4D"/>
    <w:rsid w:val="00134150"/>
    <w:rsid w:val="001361C0"/>
    <w:rsid w:val="001458EC"/>
    <w:rsid w:val="00152280"/>
    <w:rsid w:val="00160701"/>
    <w:rsid w:val="00174532"/>
    <w:rsid w:val="00176977"/>
    <w:rsid w:val="00186258"/>
    <w:rsid w:val="00186EA8"/>
    <w:rsid w:val="001A0F51"/>
    <w:rsid w:val="001A4F91"/>
    <w:rsid w:val="001C25E6"/>
    <w:rsid w:val="001D1764"/>
    <w:rsid w:val="001D5863"/>
    <w:rsid w:val="001E4315"/>
    <w:rsid w:val="001F1F09"/>
    <w:rsid w:val="001F3DF6"/>
    <w:rsid w:val="001F6524"/>
    <w:rsid w:val="001F70CC"/>
    <w:rsid w:val="002003E1"/>
    <w:rsid w:val="0020301C"/>
    <w:rsid w:val="002151F9"/>
    <w:rsid w:val="00215D91"/>
    <w:rsid w:val="00225439"/>
    <w:rsid w:val="002350DA"/>
    <w:rsid w:val="00240C1D"/>
    <w:rsid w:val="00242BF1"/>
    <w:rsid w:val="002472E3"/>
    <w:rsid w:val="002607F6"/>
    <w:rsid w:val="002652A3"/>
    <w:rsid w:val="002663DC"/>
    <w:rsid w:val="00274A2B"/>
    <w:rsid w:val="00282427"/>
    <w:rsid w:val="002835BF"/>
    <w:rsid w:val="00285BEA"/>
    <w:rsid w:val="00286622"/>
    <w:rsid w:val="002879C3"/>
    <w:rsid w:val="00294CEE"/>
    <w:rsid w:val="00295E57"/>
    <w:rsid w:val="00297D67"/>
    <w:rsid w:val="002A5C8C"/>
    <w:rsid w:val="002A60B0"/>
    <w:rsid w:val="002C41A4"/>
    <w:rsid w:val="002C7C26"/>
    <w:rsid w:val="002D4F8D"/>
    <w:rsid w:val="002D61D2"/>
    <w:rsid w:val="002E5081"/>
    <w:rsid w:val="002E5564"/>
    <w:rsid w:val="002F0D57"/>
    <w:rsid w:val="002F737C"/>
    <w:rsid w:val="002F7B60"/>
    <w:rsid w:val="00302980"/>
    <w:rsid w:val="00306DE9"/>
    <w:rsid w:val="003105E0"/>
    <w:rsid w:val="00313367"/>
    <w:rsid w:val="00331B1E"/>
    <w:rsid w:val="00334E42"/>
    <w:rsid w:val="003365D4"/>
    <w:rsid w:val="00342BBA"/>
    <w:rsid w:val="00357D79"/>
    <w:rsid w:val="0036220C"/>
    <w:rsid w:val="00365FF9"/>
    <w:rsid w:val="003675A0"/>
    <w:rsid w:val="0037318B"/>
    <w:rsid w:val="00374657"/>
    <w:rsid w:val="0037766C"/>
    <w:rsid w:val="00380EC5"/>
    <w:rsid w:val="003935B3"/>
    <w:rsid w:val="003A2B7C"/>
    <w:rsid w:val="003B46B9"/>
    <w:rsid w:val="003D5D14"/>
    <w:rsid w:val="003E44F6"/>
    <w:rsid w:val="003E7AFF"/>
    <w:rsid w:val="003F2EFA"/>
    <w:rsid w:val="003F6F7D"/>
    <w:rsid w:val="00402818"/>
    <w:rsid w:val="0041749B"/>
    <w:rsid w:val="004207E7"/>
    <w:rsid w:val="00421F55"/>
    <w:rsid w:val="004240D6"/>
    <w:rsid w:val="00424A72"/>
    <w:rsid w:val="00427017"/>
    <w:rsid w:val="00427D9F"/>
    <w:rsid w:val="00430419"/>
    <w:rsid w:val="004417F0"/>
    <w:rsid w:val="004443B4"/>
    <w:rsid w:val="00445977"/>
    <w:rsid w:val="00463E3F"/>
    <w:rsid w:val="00464554"/>
    <w:rsid w:val="00464A07"/>
    <w:rsid w:val="00476515"/>
    <w:rsid w:val="004814F0"/>
    <w:rsid w:val="00483CE1"/>
    <w:rsid w:val="00485151"/>
    <w:rsid w:val="00492D66"/>
    <w:rsid w:val="00494C36"/>
    <w:rsid w:val="004A40A4"/>
    <w:rsid w:val="004B01CB"/>
    <w:rsid w:val="004B178E"/>
    <w:rsid w:val="004B553C"/>
    <w:rsid w:val="004E7B18"/>
    <w:rsid w:val="004F51FB"/>
    <w:rsid w:val="00502B56"/>
    <w:rsid w:val="005036BD"/>
    <w:rsid w:val="00505AA8"/>
    <w:rsid w:val="00512801"/>
    <w:rsid w:val="00527BA1"/>
    <w:rsid w:val="00552670"/>
    <w:rsid w:val="00556409"/>
    <w:rsid w:val="00557AF5"/>
    <w:rsid w:val="005608A2"/>
    <w:rsid w:val="005643ED"/>
    <w:rsid w:val="0058444C"/>
    <w:rsid w:val="00587729"/>
    <w:rsid w:val="00590ECA"/>
    <w:rsid w:val="00591F69"/>
    <w:rsid w:val="005A0795"/>
    <w:rsid w:val="005A2D97"/>
    <w:rsid w:val="005B1D9B"/>
    <w:rsid w:val="005B3BB0"/>
    <w:rsid w:val="005E76E9"/>
    <w:rsid w:val="005F1AF9"/>
    <w:rsid w:val="005F1B7A"/>
    <w:rsid w:val="006001F2"/>
    <w:rsid w:val="00602B13"/>
    <w:rsid w:val="006046D9"/>
    <w:rsid w:val="00606229"/>
    <w:rsid w:val="00614455"/>
    <w:rsid w:val="00624EFF"/>
    <w:rsid w:val="006346FF"/>
    <w:rsid w:val="00636DC2"/>
    <w:rsid w:val="00640927"/>
    <w:rsid w:val="0064292F"/>
    <w:rsid w:val="00655C85"/>
    <w:rsid w:val="00666778"/>
    <w:rsid w:val="00672404"/>
    <w:rsid w:val="00697D20"/>
    <w:rsid w:val="006A2ED4"/>
    <w:rsid w:val="006A3C18"/>
    <w:rsid w:val="006A5BF9"/>
    <w:rsid w:val="006B4F7F"/>
    <w:rsid w:val="006B5663"/>
    <w:rsid w:val="006B69D0"/>
    <w:rsid w:val="006C5E78"/>
    <w:rsid w:val="006D0E5D"/>
    <w:rsid w:val="006E043F"/>
    <w:rsid w:val="006E3431"/>
    <w:rsid w:val="006E6E88"/>
    <w:rsid w:val="006F7121"/>
    <w:rsid w:val="007214F9"/>
    <w:rsid w:val="00723EA7"/>
    <w:rsid w:val="00732151"/>
    <w:rsid w:val="00734122"/>
    <w:rsid w:val="00737054"/>
    <w:rsid w:val="00740754"/>
    <w:rsid w:val="00746F65"/>
    <w:rsid w:val="00761351"/>
    <w:rsid w:val="00763109"/>
    <w:rsid w:val="00763B03"/>
    <w:rsid w:val="00766BDC"/>
    <w:rsid w:val="00770DB0"/>
    <w:rsid w:val="0077187A"/>
    <w:rsid w:val="007743F2"/>
    <w:rsid w:val="007763F7"/>
    <w:rsid w:val="00783061"/>
    <w:rsid w:val="00783648"/>
    <w:rsid w:val="00794A5C"/>
    <w:rsid w:val="0079509D"/>
    <w:rsid w:val="007A2D20"/>
    <w:rsid w:val="007C02A2"/>
    <w:rsid w:val="007C3C88"/>
    <w:rsid w:val="007C44FE"/>
    <w:rsid w:val="007D1043"/>
    <w:rsid w:val="007D2EED"/>
    <w:rsid w:val="007E0B47"/>
    <w:rsid w:val="007E5727"/>
    <w:rsid w:val="007F41DC"/>
    <w:rsid w:val="007F55F2"/>
    <w:rsid w:val="007F5E48"/>
    <w:rsid w:val="0081131E"/>
    <w:rsid w:val="00826E83"/>
    <w:rsid w:val="0082756A"/>
    <w:rsid w:val="008348D3"/>
    <w:rsid w:val="00837F76"/>
    <w:rsid w:val="00840B23"/>
    <w:rsid w:val="00852A21"/>
    <w:rsid w:val="0086148E"/>
    <w:rsid w:val="00867134"/>
    <w:rsid w:val="008768F7"/>
    <w:rsid w:val="00876CFC"/>
    <w:rsid w:val="008778F5"/>
    <w:rsid w:val="008808BF"/>
    <w:rsid w:val="008A6B2D"/>
    <w:rsid w:val="008A7D0A"/>
    <w:rsid w:val="008B73DB"/>
    <w:rsid w:val="008C7C68"/>
    <w:rsid w:val="008E2D64"/>
    <w:rsid w:val="008E3B54"/>
    <w:rsid w:val="008F6DB9"/>
    <w:rsid w:val="00912CC4"/>
    <w:rsid w:val="00921BC6"/>
    <w:rsid w:val="00921D25"/>
    <w:rsid w:val="00926920"/>
    <w:rsid w:val="0093641D"/>
    <w:rsid w:val="00940093"/>
    <w:rsid w:val="00941BD0"/>
    <w:rsid w:val="009430DE"/>
    <w:rsid w:val="009440DB"/>
    <w:rsid w:val="00950F09"/>
    <w:rsid w:val="00951C10"/>
    <w:rsid w:val="00956ECF"/>
    <w:rsid w:val="00966193"/>
    <w:rsid w:val="0098099A"/>
    <w:rsid w:val="009809B8"/>
    <w:rsid w:val="00981223"/>
    <w:rsid w:val="00984684"/>
    <w:rsid w:val="009C0172"/>
    <w:rsid w:val="009D1872"/>
    <w:rsid w:val="009D41DE"/>
    <w:rsid w:val="009D7728"/>
    <w:rsid w:val="009E427D"/>
    <w:rsid w:val="009E7D92"/>
    <w:rsid w:val="009F0219"/>
    <w:rsid w:val="00A10073"/>
    <w:rsid w:val="00A21714"/>
    <w:rsid w:val="00A2368C"/>
    <w:rsid w:val="00A30AE1"/>
    <w:rsid w:val="00A40EF2"/>
    <w:rsid w:val="00A8270F"/>
    <w:rsid w:val="00A827AE"/>
    <w:rsid w:val="00A83527"/>
    <w:rsid w:val="00A94A5B"/>
    <w:rsid w:val="00AB1419"/>
    <w:rsid w:val="00AC53E8"/>
    <w:rsid w:val="00AC6009"/>
    <w:rsid w:val="00AC7CF4"/>
    <w:rsid w:val="00AD48E3"/>
    <w:rsid w:val="00AE1781"/>
    <w:rsid w:val="00AE4E5E"/>
    <w:rsid w:val="00AF266E"/>
    <w:rsid w:val="00AF2B02"/>
    <w:rsid w:val="00AF446A"/>
    <w:rsid w:val="00AF5293"/>
    <w:rsid w:val="00B058C7"/>
    <w:rsid w:val="00B13C7F"/>
    <w:rsid w:val="00B21E5C"/>
    <w:rsid w:val="00B31C2B"/>
    <w:rsid w:val="00B35602"/>
    <w:rsid w:val="00B4142A"/>
    <w:rsid w:val="00B463AB"/>
    <w:rsid w:val="00B52FD4"/>
    <w:rsid w:val="00B55A48"/>
    <w:rsid w:val="00B63133"/>
    <w:rsid w:val="00B657A1"/>
    <w:rsid w:val="00B722BC"/>
    <w:rsid w:val="00B815EA"/>
    <w:rsid w:val="00B84E34"/>
    <w:rsid w:val="00B95EAB"/>
    <w:rsid w:val="00BA00C3"/>
    <w:rsid w:val="00BA0FAA"/>
    <w:rsid w:val="00BA3F32"/>
    <w:rsid w:val="00BB0F58"/>
    <w:rsid w:val="00BB1E0C"/>
    <w:rsid w:val="00BB2F9E"/>
    <w:rsid w:val="00BB53C6"/>
    <w:rsid w:val="00BB6C7E"/>
    <w:rsid w:val="00BC4A8F"/>
    <w:rsid w:val="00BC7E10"/>
    <w:rsid w:val="00BD0AF5"/>
    <w:rsid w:val="00BE1F2E"/>
    <w:rsid w:val="00BE2E6E"/>
    <w:rsid w:val="00BE3A02"/>
    <w:rsid w:val="00BE4139"/>
    <w:rsid w:val="00BE6B3F"/>
    <w:rsid w:val="00BE6F98"/>
    <w:rsid w:val="00BF0F0A"/>
    <w:rsid w:val="00BF1F2B"/>
    <w:rsid w:val="00BF5A28"/>
    <w:rsid w:val="00C067BA"/>
    <w:rsid w:val="00C145CE"/>
    <w:rsid w:val="00C2052F"/>
    <w:rsid w:val="00C25033"/>
    <w:rsid w:val="00C32027"/>
    <w:rsid w:val="00C32A67"/>
    <w:rsid w:val="00C41D77"/>
    <w:rsid w:val="00C4247E"/>
    <w:rsid w:val="00C45D22"/>
    <w:rsid w:val="00C5718F"/>
    <w:rsid w:val="00C602B0"/>
    <w:rsid w:val="00C60923"/>
    <w:rsid w:val="00C77556"/>
    <w:rsid w:val="00C80024"/>
    <w:rsid w:val="00C853F7"/>
    <w:rsid w:val="00C85C0F"/>
    <w:rsid w:val="00C90A88"/>
    <w:rsid w:val="00C95C3F"/>
    <w:rsid w:val="00C9649E"/>
    <w:rsid w:val="00C97807"/>
    <w:rsid w:val="00CA0C88"/>
    <w:rsid w:val="00CB2271"/>
    <w:rsid w:val="00CB7312"/>
    <w:rsid w:val="00CC3437"/>
    <w:rsid w:val="00CC51BE"/>
    <w:rsid w:val="00CC6A46"/>
    <w:rsid w:val="00CC7D87"/>
    <w:rsid w:val="00CD0DFD"/>
    <w:rsid w:val="00CE2C10"/>
    <w:rsid w:val="00D045D2"/>
    <w:rsid w:val="00D111AD"/>
    <w:rsid w:val="00D127E1"/>
    <w:rsid w:val="00D13DDA"/>
    <w:rsid w:val="00D16383"/>
    <w:rsid w:val="00D168F1"/>
    <w:rsid w:val="00D2056A"/>
    <w:rsid w:val="00D25654"/>
    <w:rsid w:val="00D3030A"/>
    <w:rsid w:val="00D31EBD"/>
    <w:rsid w:val="00D41CFB"/>
    <w:rsid w:val="00D5548E"/>
    <w:rsid w:val="00D57D0C"/>
    <w:rsid w:val="00D62E5A"/>
    <w:rsid w:val="00D63FAF"/>
    <w:rsid w:val="00D65BF2"/>
    <w:rsid w:val="00D71F94"/>
    <w:rsid w:val="00D75D3E"/>
    <w:rsid w:val="00D96033"/>
    <w:rsid w:val="00D97B10"/>
    <w:rsid w:val="00DA4E32"/>
    <w:rsid w:val="00DB09F4"/>
    <w:rsid w:val="00DB24F4"/>
    <w:rsid w:val="00DB2AF1"/>
    <w:rsid w:val="00DC0ED0"/>
    <w:rsid w:val="00DC1C41"/>
    <w:rsid w:val="00DC3569"/>
    <w:rsid w:val="00DC5B53"/>
    <w:rsid w:val="00DE0CCA"/>
    <w:rsid w:val="00DE1384"/>
    <w:rsid w:val="00DF0BA9"/>
    <w:rsid w:val="00DF0C05"/>
    <w:rsid w:val="00DF2689"/>
    <w:rsid w:val="00DF3595"/>
    <w:rsid w:val="00E04835"/>
    <w:rsid w:val="00E04976"/>
    <w:rsid w:val="00E131FE"/>
    <w:rsid w:val="00E1651F"/>
    <w:rsid w:val="00E2159C"/>
    <w:rsid w:val="00E254AD"/>
    <w:rsid w:val="00E25D79"/>
    <w:rsid w:val="00E27FF0"/>
    <w:rsid w:val="00E326E3"/>
    <w:rsid w:val="00E60844"/>
    <w:rsid w:val="00E64FCF"/>
    <w:rsid w:val="00E659D1"/>
    <w:rsid w:val="00E66B76"/>
    <w:rsid w:val="00E81279"/>
    <w:rsid w:val="00E95157"/>
    <w:rsid w:val="00EA0AB5"/>
    <w:rsid w:val="00EA0C2D"/>
    <w:rsid w:val="00EA1265"/>
    <w:rsid w:val="00EA2876"/>
    <w:rsid w:val="00EA4A1F"/>
    <w:rsid w:val="00EA56CD"/>
    <w:rsid w:val="00EA59AA"/>
    <w:rsid w:val="00EC184D"/>
    <w:rsid w:val="00EC28E6"/>
    <w:rsid w:val="00EC520A"/>
    <w:rsid w:val="00ED0B31"/>
    <w:rsid w:val="00ED350B"/>
    <w:rsid w:val="00EE56AA"/>
    <w:rsid w:val="00EE59D4"/>
    <w:rsid w:val="00EF3B75"/>
    <w:rsid w:val="00EF553B"/>
    <w:rsid w:val="00F02D20"/>
    <w:rsid w:val="00F034CC"/>
    <w:rsid w:val="00F06CD5"/>
    <w:rsid w:val="00F12FC0"/>
    <w:rsid w:val="00F14B37"/>
    <w:rsid w:val="00F1728B"/>
    <w:rsid w:val="00F302D7"/>
    <w:rsid w:val="00F306AA"/>
    <w:rsid w:val="00F476C9"/>
    <w:rsid w:val="00F54B04"/>
    <w:rsid w:val="00F615F6"/>
    <w:rsid w:val="00F66BEA"/>
    <w:rsid w:val="00F77EAA"/>
    <w:rsid w:val="00F81613"/>
    <w:rsid w:val="00F86493"/>
    <w:rsid w:val="00F958A6"/>
    <w:rsid w:val="00F97B61"/>
    <w:rsid w:val="00FB5D3F"/>
    <w:rsid w:val="00FD1F65"/>
    <w:rsid w:val="00FE04C2"/>
    <w:rsid w:val="00FE08A9"/>
    <w:rsid w:val="00FE4C20"/>
    <w:rsid w:val="00FF1835"/>
    <w:rsid w:val="00FF3491"/>
    <w:rsid w:val="00FF38F0"/>
    <w:rsid w:val="00FF67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B282B-F438-45DA-8B61-8809489E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9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A00C3"/>
    <w:pPr>
      <w:spacing w:before="100" w:beforeAutospacing="1" w:after="100" w:afterAutospacing="1" w:line="240" w:lineRule="auto"/>
      <w:jc w:val="center"/>
    </w:pPr>
    <w:rPr>
      <w:rFonts w:ascii="Bookman Old Style" w:eastAsia="Times New Roman" w:hAnsi="Bookman Old Style" w:cs="Times New Roman"/>
      <w:iCs/>
      <w:color w:val="000080"/>
      <w:sz w:val="32"/>
      <w:szCs w:val="24"/>
      <w:lang w:eastAsia="fr-FR"/>
    </w:rPr>
  </w:style>
  <w:style w:type="character" w:customStyle="1" w:styleId="CorpsdetexteCar">
    <w:name w:val="Corps de texte Car"/>
    <w:basedOn w:val="Policepardfaut"/>
    <w:link w:val="Corpsdetexte"/>
    <w:semiHidden/>
    <w:rsid w:val="00BA00C3"/>
    <w:rPr>
      <w:rFonts w:ascii="Bookman Old Style" w:eastAsia="Times New Roman" w:hAnsi="Bookman Old Style" w:cs="Times New Roman"/>
      <w:iCs/>
      <w:color w:val="000080"/>
      <w:sz w:val="32"/>
      <w:szCs w:val="24"/>
      <w:lang w:eastAsia="fr-FR"/>
    </w:rPr>
  </w:style>
  <w:style w:type="paragraph" w:styleId="Paragraphedeliste">
    <w:name w:val="List Paragraph"/>
    <w:basedOn w:val="Normal"/>
    <w:uiPriority w:val="34"/>
    <w:qFormat/>
    <w:rsid w:val="00BA00C3"/>
    <w:pPr>
      <w:widowControl w:val="0"/>
      <w:autoSpaceDE w:val="0"/>
      <w:autoSpaceDN w:val="0"/>
      <w:spacing w:after="0" w:line="240" w:lineRule="auto"/>
      <w:ind w:left="2511" w:hanging="286"/>
    </w:pPr>
    <w:rPr>
      <w:rFonts w:ascii="Arial" w:eastAsia="Arial" w:hAnsi="Arial" w:cs="Arial"/>
      <w:lang w:val="en-US"/>
    </w:rPr>
  </w:style>
  <w:style w:type="character" w:styleId="Accentuation">
    <w:name w:val="Emphasis"/>
    <w:basedOn w:val="Policepardfaut"/>
    <w:uiPriority w:val="20"/>
    <w:qFormat/>
    <w:rsid w:val="00BA00C3"/>
    <w:rPr>
      <w:i/>
      <w:iCs/>
    </w:rPr>
  </w:style>
  <w:style w:type="character" w:customStyle="1" w:styleId="ElApptexteEL">
    <w:name w:val="ElApp_texteEL"/>
    <w:rsid w:val="00BA00C3"/>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25BA-884C-4A2E-9A7E-438AAAAE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2</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Marini</dc:creator>
  <cp:keywords/>
  <dc:description/>
  <cp:lastModifiedBy>Compte Microsoft</cp:lastModifiedBy>
  <cp:revision>7</cp:revision>
  <dcterms:created xsi:type="dcterms:W3CDTF">2022-12-01T16:39:00Z</dcterms:created>
  <dcterms:modified xsi:type="dcterms:W3CDTF">2022-12-04T17:25:00Z</dcterms:modified>
</cp:coreProperties>
</file>